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39A" w:rsidRDefault="00A27016" w:rsidP="0004139A">
      <w:r>
        <w:t xml:space="preserve"> </w:t>
      </w:r>
    </w:p>
    <w:p w:rsidR="006D7786" w:rsidRDefault="007D49F7" w:rsidP="006D7786">
      <w:pPr>
        <w:pStyle w:val="GvdeMetni"/>
        <w:jc w:val="center"/>
        <w:rPr>
          <w:rFonts w:ascii="Times New Roman" w:hAnsi="Times New Roman"/>
          <w:sz w:val="22"/>
          <w:szCs w:val="22"/>
        </w:rPr>
      </w:pPr>
      <w:r>
        <w:rPr>
          <w:rFonts w:ascii="Times New Roman" w:hAnsi="Times New Roman"/>
          <w:sz w:val="22"/>
          <w:szCs w:val="22"/>
        </w:rPr>
        <w:t>MERSİN BÜYÜKŞEHİR BELEDİYE MECLİSİ</w:t>
      </w:r>
    </w:p>
    <w:p w:rsidR="0004139A" w:rsidRDefault="007D49F7" w:rsidP="006D7786">
      <w:pPr>
        <w:pStyle w:val="GvdeMetni"/>
        <w:jc w:val="center"/>
        <w:rPr>
          <w:rFonts w:ascii="Times New Roman" w:hAnsi="Times New Roman"/>
          <w:sz w:val="22"/>
          <w:szCs w:val="22"/>
        </w:rPr>
      </w:pPr>
      <w:r>
        <w:rPr>
          <w:rFonts w:ascii="Times New Roman" w:hAnsi="Times New Roman"/>
          <w:sz w:val="22"/>
          <w:szCs w:val="22"/>
        </w:rPr>
        <w:t>PLAN VE BÜTÇE</w:t>
      </w:r>
      <w:r w:rsidR="0004139A" w:rsidRPr="00545BD7">
        <w:rPr>
          <w:rFonts w:ascii="Times New Roman" w:hAnsi="Times New Roman"/>
          <w:sz w:val="22"/>
          <w:szCs w:val="22"/>
        </w:rPr>
        <w:t xml:space="preserve"> KOMİSYON </w:t>
      </w:r>
      <w:r w:rsidR="0004139A">
        <w:rPr>
          <w:rFonts w:ascii="Times New Roman" w:hAnsi="Times New Roman"/>
          <w:sz w:val="22"/>
          <w:szCs w:val="22"/>
        </w:rPr>
        <w:t>R</w:t>
      </w:r>
      <w:r w:rsidR="0004139A" w:rsidRPr="00545BD7">
        <w:rPr>
          <w:rFonts w:ascii="Times New Roman" w:hAnsi="Times New Roman"/>
          <w:sz w:val="22"/>
          <w:szCs w:val="22"/>
        </w:rPr>
        <w:t>APORU</w:t>
      </w:r>
    </w:p>
    <w:p w:rsidR="006D7786" w:rsidRDefault="006D7786" w:rsidP="006D7786">
      <w:pPr>
        <w:pStyle w:val="GvdeMetni"/>
        <w:jc w:val="center"/>
        <w:rPr>
          <w:rFonts w:ascii="Times New Roman" w:hAnsi="Times New Roman"/>
          <w:sz w:val="22"/>
          <w:szCs w:val="22"/>
        </w:rPr>
      </w:pPr>
    </w:p>
    <w:p w:rsidR="006D7786" w:rsidRPr="00545BD7" w:rsidRDefault="006D7786" w:rsidP="006D7786">
      <w:pPr>
        <w:pStyle w:val="GvdeMetni"/>
        <w:jc w:val="center"/>
        <w:rPr>
          <w:rFonts w:ascii="Times New Roman" w:hAnsi="Times New Roman"/>
          <w:sz w:val="22"/>
          <w:szCs w:val="22"/>
        </w:rPr>
      </w:pPr>
    </w:p>
    <w:p w:rsidR="0004139A" w:rsidRPr="00545BD7" w:rsidRDefault="0004139A" w:rsidP="0004139A">
      <w:pPr>
        <w:pBdr>
          <w:bottom w:val="single" w:sz="12" w:space="1" w:color="auto"/>
        </w:pBdr>
        <w:rPr>
          <w:b/>
          <w:sz w:val="22"/>
          <w:szCs w:val="22"/>
        </w:rPr>
      </w:pPr>
    </w:p>
    <w:p w:rsidR="0004139A" w:rsidRDefault="0004139A" w:rsidP="0004139A">
      <w:pPr>
        <w:rPr>
          <w:b/>
          <w:sz w:val="22"/>
          <w:szCs w:val="22"/>
        </w:rPr>
      </w:pPr>
      <w:r w:rsidRPr="00545BD7">
        <w:rPr>
          <w:b/>
          <w:sz w:val="22"/>
          <w:szCs w:val="22"/>
        </w:rPr>
        <w:t>Ara Karar Tarihi  :</w:t>
      </w:r>
      <w:r w:rsidR="00513F51">
        <w:rPr>
          <w:b/>
          <w:sz w:val="22"/>
          <w:szCs w:val="22"/>
        </w:rPr>
        <w:t>10/11/2014</w:t>
      </w:r>
      <w:r w:rsidR="00513F51">
        <w:rPr>
          <w:b/>
          <w:sz w:val="22"/>
          <w:szCs w:val="22"/>
        </w:rPr>
        <w:tab/>
      </w:r>
      <w:r w:rsidR="00513F51">
        <w:rPr>
          <w:b/>
          <w:sz w:val="22"/>
          <w:szCs w:val="22"/>
        </w:rPr>
        <w:tab/>
      </w:r>
      <w:r w:rsidR="00513F51">
        <w:rPr>
          <w:b/>
          <w:sz w:val="22"/>
          <w:szCs w:val="22"/>
        </w:rPr>
        <w:tab/>
        <w:t xml:space="preserve">        </w:t>
      </w:r>
      <w:r>
        <w:rPr>
          <w:b/>
          <w:sz w:val="22"/>
          <w:szCs w:val="22"/>
        </w:rPr>
        <w:t xml:space="preserve"> </w:t>
      </w:r>
      <w:r w:rsidR="00513F51">
        <w:rPr>
          <w:b/>
          <w:sz w:val="22"/>
          <w:szCs w:val="22"/>
        </w:rPr>
        <w:t xml:space="preserve"> </w:t>
      </w:r>
      <w:r>
        <w:rPr>
          <w:b/>
          <w:sz w:val="22"/>
          <w:szCs w:val="22"/>
        </w:rPr>
        <w:t xml:space="preserve">  K</w:t>
      </w:r>
      <w:r w:rsidRPr="00545BD7">
        <w:rPr>
          <w:b/>
          <w:sz w:val="22"/>
          <w:szCs w:val="22"/>
        </w:rPr>
        <w:t xml:space="preserve">ONU: </w:t>
      </w:r>
      <w:r>
        <w:rPr>
          <w:b/>
          <w:sz w:val="22"/>
          <w:szCs w:val="22"/>
        </w:rPr>
        <w:t>Mersin Büyükşehir Bele-</w:t>
      </w:r>
    </w:p>
    <w:p w:rsidR="0004139A" w:rsidRDefault="0004139A" w:rsidP="0004139A">
      <w:pPr>
        <w:rPr>
          <w:sz w:val="22"/>
          <w:szCs w:val="22"/>
        </w:rPr>
      </w:pPr>
      <w:r w:rsidRPr="0093096F">
        <w:rPr>
          <w:b/>
          <w:sz w:val="22"/>
          <w:szCs w:val="22"/>
        </w:rPr>
        <w:t xml:space="preserve">Ara Karar No      </w:t>
      </w:r>
      <w:r>
        <w:rPr>
          <w:b/>
          <w:sz w:val="22"/>
          <w:szCs w:val="22"/>
        </w:rPr>
        <w:t xml:space="preserve"> </w:t>
      </w:r>
      <w:r w:rsidR="00B43A8F">
        <w:rPr>
          <w:b/>
          <w:sz w:val="22"/>
          <w:szCs w:val="22"/>
        </w:rPr>
        <w:t xml:space="preserve"> </w:t>
      </w:r>
      <w:r w:rsidRPr="0093096F">
        <w:rPr>
          <w:b/>
          <w:sz w:val="22"/>
          <w:szCs w:val="22"/>
        </w:rPr>
        <w:t>:</w:t>
      </w:r>
      <w:r w:rsidR="00513F51">
        <w:rPr>
          <w:b/>
          <w:sz w:val="22"/>
          <w:szCs w:val="22"/>
        </w:rPr>
        <w:t xml:space="preserve"> 563</w:t>
      </w:r>
      <w:r>
        <w:rPr>
          <w:b/>
          <w:sz w:val="22"/>
          <w:szCs w:val="22"/>
        </w:rPr>
        <w:tab/>
      </w:r>
      <w:r w:rsidRPr="0093096F">
        <w:rPr>
          <w:b/>
          <w:sz w:val="22"/>
          <w:szCs w:val="22"/>
        </w:rPr>
        <w:tab/>
      </w:r>
      <w:r w:rsidRPr="004D6409">
        <w:rPr>
          <w:sz w:val="22"/>
          <w:szCs w:val="22"/>
        </w:rPr>
        <w:t xml:space="preserve">  </w:t>
      </w:r>
      <w:r>
        <w:rPr>
          <w:sz w:val="22"/>
          <w:szCs w:val="22"/>
        </w:rPr>
        <w:t xml:space="preserve">                                     </w:t>
      </w:r>
      <w:r w:rsidRPr="00F53154">
        <w:rPr>
          <w:b/>
          <w:sz w:val="22"/>
          <w:szCs w:val="22"/>
        </w:rPr>
        <w:t xml:space="preserve">diyesi </w:t>
      </w:r>
      <w:r w:rsidR="008A4A82">
        <w:rPr>
          <w:b/>
          <w:sz w:val="22"/>
          <w:szCs w:val="22"/>
        </w:rPr>
        <w:t>201</w:t>
      </w:r>
      <w:r w:rsidR="00735824">
        <w:rPr>
          <w:b/>
          <w:sz w:val="22"/>
          <w:szCs w:val="22"/>
        </w:rPr>
        <w:t>5</w:t>
      </w:r>
      <w:r w:rsidRPr="0004139A">
        <w:rPr>
          <w:b/>
          <w:sz w:val="22"/>
          <w:szCs w:val="22"/>
        </w:rPr>
        <w:t xml:space="preserve"> </w:t>
      </w:r>
      <w:r w:rsidR="00735824">
        <w:rPr>
          <w:b/>
          <w:sz w:val="22"/>
          <w:szCs w:val="22"/>
        </w:rPr>
        <w:t>M</w:t>
      </w:r>
      <w:r w:rsidRPr="005832F1">
        <w:rPr>
          <w:b/>
          <w:sz w:val="22"/>
          <w:szCs w:val="22"/>
        </w:rPr>
        <w:t xml:space="preserve">ali </w:t>
      </w:r>
      <w:r w:rsidR="00735824">
        <w:rPr>
          <w:b/>
          <w:sz w:val="22"/>
          <w:szCs w:val="22"/>
        </w:rPr>
        <w:t>Y</w:t>
      </w:r>
      <w:r w:rsidRPr="005832F1">
        <w:rPr>
          <w:b/>
          <w:sz w:val="22"/>
          <w:szCs w:val="22"/>
        </w:rPr>
        <w:t xml:space="preserve">ılı </w:t>
      </w:r>
      <w:r w:rsidR="00735824">
        <w:rPr>
          <w:b/>
          <w:sz w:val="22"/>
          <w:szCs w:val="22"/>
        </w:rPr>
        <w:t>Gelir</w:t>
      </w:r>
      <w:r w:rsidRPr="005832F1">
        <w:rPr>
          <w:b/>
          <w:sz w:val="22"/>
          <w:szCs w:val="22"/>
        </w:rPr>
        <w:t xml:space="preserve"> ve </w:t>
      </w:r>
      <w:r w:rsidR="00735824">
        <w:rPr>
          <w:b/>
          <w:sz w:val="22"/>
          <w:szCs w:val="22"/>
        </w:rPr>
        <w:t>Gider</w:t>
      </w:r>
    </w:p>
    <w:p w:rsidR="00B43A8F" w:rsidRDefault="0004139A" w:rsidP="00B43A8F">
      <w:pPr>
        <w:rPr>
          <w:b/>
          <w:sz w:val="22"/>
          <w:szCs w:val="22"/>
        </w:rPr>
      </w:pPr>
      <w:r w:rsidRPr="00545BD7">
        <w:rPr>
          <w:b/>
          <w:sz w:val="22"/>
          <w:szCs w:val="22"/>
        </w:rPr>
        <w:t xml:space="preserve">Toplantı Tarihi  </w:t>
      </w:r>
      <w:r>
        <w:rPr>
          <w:b/>
          <w:sz w:val="22"/>
          <w:szCs w:val="22"/>
        </w:rPr>
        <w:t xml:space="preserve"> </w:t>
      </w:r>
      <w:r w:rsidR="00B43A8F">
        <w:rPr>
          <w:b/>
          <w:sz w:val="22"/>
          <w:szCs w:val="22"/>
        </w:rPr>
        <w:t xml:space="preserve">  </w:t>
      </w:r>
      <w:r>
        <w:rPr>
          <w:b/>
          <w:sz w:val="22"/>
          <w:szCs w:val="22"/>
        </w:rPr>
        <w:t xml:space="preserve"> </w:t>
      </w:r>
      <w:r w:rsidRPr="00545BD7">
        <w:rPr>
          <w:b/>
          <w:sz w:val="22"/>
          <w:szCs w:val="22"/>
        </w:rPr>
        <w:t>:</w:t>
      </w:r>
      <w:r w:rsidR="00513F51">
        <w:rPr>
          <w:b/>
          <w:sz w:val="22"/>
          <w:szCs w:val="22"/>
        </w:rPr>
        <w:t xml:space="preserve"> 14</w:t>
      </w:r>
      <w:r w:rsidR="008A4A82">
        <w:rPr>
          <w:b/>
          <w:sz w:val="22"/>
          <w:szCs w:val="22"/>
        </w:rPr>
        <w:t>/11/201</w:t>
      </w:r>
      <w:r w:rsidR="00735824">
        <w:rPr>
          <w:b/>
          <w:sz w:val="22"/>
          <w:szCs w:val="22"/>
        </w:rPr>
        <w:t>4</w:t>
      </w:r>
      <w:r w:rsidR="00735824">
        <w:rPr>
          <w:b/>
          <w:sz w:val="22"/>
          <w:szCs w:val="22"/>
        </w:rPr>
        <w:tab/>
      </w:r>
      <w:r w:rsidR="00735824">
        <w:rPr>
          <w:b/>
          <w:sz w:val="22"/>
          <w:szCs w:val="22"/>
        </w:rPr>
        <w:tab/>
      </w:r>
      <w:r w:rsidR="00735824">
        <w:rPr>
          <w:b/>
          <w:sz w:val="22"/>
          <w:szCs w:val="22"/>
        </w:rPr>
        <w:tab/>
        <w:t xml:space="preserve">             B</w:t>
      </w:r>
      <w:r>
        <w:rPr>
          <w:b/>
          <w:sz w:val="22"/>
          <w:szCs w:val="22"/>
        </w:rPr>
        <w:t xml:space="preserve">ütçesi </w:t>
      </w:r>
    </w:p>
    <w:p w:rsidR="0004139A" w:rsidRPr="00B43A8F" w:rsidRDefault="0004139A" w:rsidP="00B43A8F">
      <w:pPr>
        <w:rPr>
          <w:b/>
          <w:sz w:val="22"/>
          <w:szCs w:val="22"/>
        </w:rPr>
      </w:pPr>
      <w:r w:rsidRPr="00B43A8F">
        <w:rPr>
          <w:b/>
          <w:sz w:val="22"/>
          <w:szCs w:val="22"/>
        </w:rPr>
        <w:t>Toplantı Saati</w:t>
      </w:r>
      <w:r w:rsidR="00B43A8F">
        <w:rPr>
          <w:b/>
          <w:sz w:val="22"/>
          <w:szCs w:val="22"/>
        </w:rPr>
        <w:t xml:space="preserve">        </w:t>
      </w:r>
      <w:r w:rsidRPr="00B43A8F">
        <w:rPr>
          <w:b/>
          <w:sz w:val="22"/>
          <w:szCs w:val="22"/>
        </w:rPr>
        <w:t xml:space="preserve">: </w:t>
      </w:r>
      <w:r w:rsidR="00513F51">
        <w:rPr>
          <w:b/>
          <w:sz w:val="22"/>
          <w:szCs w:val="22"/>
        </w:rPr>
        <w:t>10:00</w:t>
      </w:r>
      <w:r w:rsidRPr="00B43A8F">
        <w:rPr>
          <w:b/>
          <w:sz w:val="22"/>
          <w:szCs w:val="22"/>
        </w:rPr>
        <w:t xml:space="preserve">                                                                              </w:t>
      </w:r>
    </w:p>
    <w:p w:rsidR="0004139A" w:rsidRPr="00545BD7" w:rsidRDefault="0004139A" w:rsidP="0004139A">
      <w:pPr>
        <w:rPr>
          <w:b/>
          <w:sz w:val="22"/>
          <w:szCs w:val="22"/>
        </w:rPr>
      </w:pPr>
      <w:r w:rsidRPr="00545BD7">
        <w:rPr>
          <w:b/>
          <w:sz w:val="22"/>
          <w:szCs w:val="22"/>
        </w:rPr>
        <w:t xml:space="preserve">Toplantı Yeri      </w:t>
      </w:r>
      <w:r w:rsidR="00B43A8F">
        <w:rPr>
          <w:b/>
          <w:sz w:val="22"/>
          <w:szCs w:val="22"/>
        </w:rPr>
        <w:t xml:space="preserve">   </w:t>
      </w:r>
      <w:r w:rsidRPr="00545BD7">
        <w:rPr>
          <w:b/>
          <w:sz w:val="22"/>
          <w:szCs w:val="22"/>
        </w:rPr>
        <w:t>: Toplantı Salonu</w:t>
      </w:r>
      <w:r>
        <w:rPr>
          <w:b/>
          <w:sz w:val="22"/>
          <w:szCs w:val="22"/>
        </w:rPr>
        <w:t xml:space="preserve">                                           </w:t>
      </w:r>
    </w:p>
    <w:p w:rsidR="0004139A" w:rsidRPr="00545BD7" w:rsidRDefault="0004139A" w:rsidP="0004139A">
      <w:pPr>
        <w:pBdr>
          <w:bottom w:val="single" w:sz="12" w:space="1" w:color="auto"/>
        </w:pBdr>
        <w:rPr>
          <w:b/>
          <w:sz w:val="22"/>
          <w:szCs w:val="22"/>
        </w:rPr>
      </w:pPr>
    </w:p>
    <w:p w:rsidR="006D7786" w:rsidRDefault="006D7786" w:rsidP="0004139A">
      <w:pPr>
        <w:pStyle w:val="Balk1"/>
        <w:rPr>
          <w:rFonts w:ascii="Times New Roman" w:hAnsi="Times New Roman"/>
          <w:sz w:val="22"/>
          <w:szCs w:val="22"/>
        </w:rPr>
      </w:pPr>
    </w:p>
    <w:p w:rsidR="006D7786" w:rsidRDefault="006D7786" w:rsidP="0004139A">
      <w:pPr>
        <w:pStyle w:val="Balk1"/>
        <w:rPr>
          <w:rFonts w:ascii="Times New Roman" w:hAnsi="Times New Roman"/>
          <w:sz w:val="22"/>
          <w:szCs w:val="22"/>
        </w:rPr>
      </w:pPr>
    </w:p>
    <w:p w:rsidR="006D7786" w:rsidRDefault="006D7786" w:rsidP="0004139A">
      <w:pPr>
        <w:pStyle w:val="Balk1"/>
        <w:rPr>
          <w:rFonts w:ascii="Times New Roman" w:hAnsi="Times New Roman"/>
          <w:sz w:val="22"/>
          <w:szCs w:val="22"/>
        </w:rPr>
      </w:pPr>
    </w:p>
    <w:p w:rsidR="0004139A" w:rsidRDefault="0004139A" w:rsidP="0004139A">
      <w:pPr>
        <w:pStyle w:val="Balk1"/>
        <w:rPr>
          <w:rFonts w:ascii="Times New Roman" w:hAnsi="Times New Roman"/>
          <w:sz w:val="22"/>
          <w:szCs w:val="22"/>
        </w:rPr>
      </w:pPr>
      <w:r w:rsidRPr="00545BD7">
        <w:rPr>
          <w:rFonts w:ascii="Times New Roman" w:hAnsi="Times New Roman"/>
          <w:sz w:val="22"/>
          <w:szCs w:val="22"/>
        </w:rPr>
        <w:t>RAPOR</w:t>
      </w:r>
      <w:r w:rsidR="0045244C">
        <w:rPr>
          <w:rFonts w:ascii="Times New Roman" w:hAnsi="Times New Roman"/>
          <w:sz w:val="22"/>
          <w:szCs w:val="22"/>
        </w:rPr>
        <w:t xml:space="preserve">   </w:t>
      </w:r>
    </w:p>
    <w:p w:rsidR="006D7786" w:rsidRPr="006D7786" w:rsidRDefault="006D7786" w:rsidP="006D7786"/>
    <w:p w:rsidR="0004139A" w:rsidRDefault="0004139A" w:rsidP="0004139A"/>
    <w:p w:rsidR="0004139A" w:rsidRDefault="0004139A" w:rsidP="0004139A">
      <w:pPr>
        <w:jc w:val="both"/>
        <w:rPr>
          <w:sz w:val="24"/>
          <w:szCs w:val="24"/>
        </w:rPr>
      </w:pPr>
      <w:r w:rsidRPr="005832F1">
        <w:rPr>
          <w:sz w:val="24"/>
          <w:szCs w:val="24"/>
        </w:rPr>
        <w:t xml:space="preserve">  </w:t>
      </w:r>
      <w:r>
        <w:rPr>
          <w:sz w:val="24"/>
          <w:szCs w:val="24"/>
        </w:rPr>
        <w:t xml:space="preserve">         </w:t>
      </w:r>
      <w:r w:rsidRPr="005832F1">
        <w:rPr>
          <w:sz w:val="24"/>
          <w:szCs w:val="24"/>
        </w:rPr>
        <w:t xml:space="preserve">Mersin Büyükşehir Belediye Meclisi Plan ve Bütçe </w:t>
      </w:r>
      <w:r w:rsidR="008A4A82">
        <w:rPr>
          <w:sz w:val="24"/>
          <w:szCs w:val="24"/>
        </w:rPr>
        <w:t xml:space="preserve">Komisyonu </w:t>
      </w:r>
      <w:r w:rsidR="00513F51">
        <w:rPr>
          <w:sz w:val="24"/>
          <w:szCs w:val="24"/>
        </w:rPr>
        <w:t>14/</w:t>
      </w:r>
      <w:r w:rsidR="008A4A82">
        <w:rPr>
          <w:sz w:val="24"/>
          <w:szCs w:val="24"/>
        </w:rPr>
        <w:t>11/201</w:t>
      </w:r>
      <w:r w:rsidR="000A3C59">
        <w:rPr>
          <w:sz w:val="24"/>
          <w:szCs w:val="24"/>
        </w:rPr>
        <w:t>4</w:t>
      </w:r>
      <w:r>
        <w:rPr>
          <w:sz w:val="24"/>
          <w:szCs w:val="24"/>
        </w:rPr>
        <w:t xml:space="preserve"> tarihinde yaptığı toplantıda Mersin B</w:t>
      </w:r>
      <w:r w:rsidR="008A4A82">
        <w:rPr>
          <w:sz w:val="24"/>
          <w:szCs w:val="24"/>
        </w:rPr>
        <w:t xml:space="preserve">üyükşehir Belediye Meclisinin </w:t>
      </w:r>
      <w:r w:rsidR="00B43A8F">
        <w:rPr>
          <w:sz w:val="24"/>
          <w:szCs w:val="24"/>
        </w:rPr>
        <w:t>10</w:t>
      </w:r>
      <w:r w:rsidR="00C558F2">
        <w:rPr>
          <w:sz w:val="24"/>
          <w:szCs w:val="24"/>
        </w:rPr>
        <w:t xml:space="preserve">/11/2014 </w:t>
      </w:r>
      <w:r>
        <w:rPr>
          <w:sz w:val="24"/>
          <w:szCs w:val="24"/>
        </w:rPr>
        <w:t>tarihinde yapmış olduğu ola</w:t>
      </w:r>
      <w:r w:rsidR="00FA4890">
        <w:rPr>
          <w:sz w:val="24"/>
          <w:szCs w:val="24"/>
        </w:rPr>
        <w:t>ğ</w:t>
      </w:r>
      <w:r w:rsidR="008A4A82">
        <w:rPr>
          <w:sz w:val="24"/>
          <w:szCs w:val="24"/>
        </w:rPr>
        <w:t xml:space="preserve">an toplantısında aldığı </w:t>
      </w:r>
      <w:r w:rsidR="000A3C59">
        <w:rPr>
          <w:sz w:val="24"/>
          <w:szCs w:val="24"/>
        </w:rPr>
        <w:t xml:space="preserve">10.11.2014 tarih ve 563 </w:t>
      </w:r>
      <w:r>
        <w:rPr>
          <w:sz w:val="24"/>
          <w:szCs w:val="24"/>
        </w:rPr>
        <w:t>sayılı kararı ile komisyonumuza havale edilen M</w:t>
      </w:r>
      <w:r w:rsidR="00F65CBC">
        <w:rPr>
          <w:sz w:val="24"/>
          <w:szCs w:val="24"/>
        </w:rPr>
        <w:t>ersin Büyükşehir Belediyesi 2015</w:t>
      </w:r>
      <w:r>
        <w:rPr>
          <w:sz w:val="24"/>
          <w:szCs w:val="24"/>
        </w:rPr>
        <w:t xml:space="preserve"> mali yılı gider ve gelir bütçesi ile finansmanın ekonomik sınıflandırması tablosu,</w:t>
      </w:r>
      <w:r w:rsidR="000A3C59">
        <w:rPr>
          <w:sz w:val="24"/>
          <w:szCs w:val="24"/>
        </w:rPr>
        <w:t xml:space="preserve"> </w:t>
      </w:r>
      <w:r>
        <w:rPr>
          <w:sz w:val="24"/>
          <w:szCs w:val="24"/>
        </w:rPr>
        <w:t>harcama programı,</w:t>
      </w:r>
      <w:r w:rsidR="000A3C59">
        <w:rPr>
          <w:sz w:val="24"/>
          <w:szCs w:val="24"/>
        </w:rPr>
        <w:t xml:space="preserve"> </w:t>
      </w:r>
      <w:r>
        <w:rPr>
          <w:sz w:val="24"/>
          <w:szCs w:val="24"/>
        </w:rPr>
        <w:t>finansman programı taslakları üzerinde yapılan inceleme neticesinde;</w:t>
      </w:r>
    </w:p>
    <w:p w:rsidR="0004139A" w:rsidRPr="005832F1" w:rsidRDefault="0004139A" w:rsidP="0004139A">
      <w:pPr>
        <w:jc w:val="both"/>
        <w:rPr>
          <w:sz w:val="24"/>
          <w:szCs w:val="24"/>
        </w:rPr>
      </w:pPr>
      <w:r>
        <w:rPr>
          <w:sz w:val="24"/>
          <w:szCs w:val="24"/>
        </w:rPr>
        <w:t xml:space="preserve">            1-Gider bütçe tekliflerinin Mersin Büyükşehir Belediyesinin 201</w:t>
      </w:r>
      <w:r w:rsidR="00F65CBC">
        <w:rPr>
          <w:sz w:val="24"/>
          <w:szCs w:val="24"/>
        </w:rPr>
        <w:t>5</w:t>
      </w:r>
      <w:r>
        <w:rPr>
          <w:sz w:val="24"/>
          <w:szCs w:val="24"/>
        </w:rPr>
        <w:t>-201</w:t>
      </w:r>
      <w:r w:rsidR="00F65CBC">
        <w:rPr>
          <w:sz w:val="24"/>
          <w:szCs w:val="24"/>
        </w:rPr>
        <w:t>9</w:t>
      </w:r>
      <w:r>
        <w:rPr>
          <w:sz w:val="24"/>
          <w:szCs w:val="24"/>
        </w:rPr>
        <w:t xml:space="preserve"> dönemi stratejik planında yer alan amaç ve hedefler dikkate alınarak</w:t>
      </w:r>
      <w:r w:rsidR="000A3C59">
        <w:rPr>
          <w:sz w:val="24"/>
          <w:szCs w:val="24"/>
        </w:rPr>
        <w:t>,</w:t>
      </w:r>
      <w:r>
        <w:rPr>
          <w:sz w:val="24"/>
          <w:szCs w:val="24"/>
        </w:rPr>
        <w:t xml:space="preserve"> 5018 Sayılı Kamu Mali Yönetimi ve Kontrol Kanununun 9 uncu maddesine dayanılarak yayınlanan Kamu İdarelerince Hazırlanacak Performans Programı Hakkında Yönetmeliğin 4 üncü madd</w:t>
      </w:r>
      <w:r w:rsidR="008A4A82">
        <w:rPr>
          <w:sz w:val="24"/>
          <w:szCs w:val="24"/>
        </w:rPr>
        <w:t>esine istinaden hazırlanan  201</w:t>
      </w:r>
      <w:r w:rsidR="00F65CBC">
        <w:rPr>
          <w:sz w:val="24"/>
          <w:szCs w:val="24"/>
        </w:rPr>
        <w:t>5</w:t>
      </w:r>
      <w:r>
        <w:rPr>
          <w:sz w:val="24"/>
          <w:szCs w:val="24"/>
        </w:rPr>
        <w:t xml:space="preserve"> mali yılı performans programında belirlenen  hedef ve faaliyetler esas alınarak; ödenek tekliflerinin 5018 sayılı Kamu Mali Yönetimi ve Kontrol Kanununa göre Haziran ayı sonuna</w:t>
      </w:r>
      <w:r w:rsidR="00B93EC3">
        <w:rPr>
          <w:sz w:val="24"/>
          <w:szCs w:val="24"/>
        </w:rPr>
        <w:t xml:space="preserve"> kadar yayınlanması gereken 201</w:t>
      </w:r>
      <w:r w:rsidR="00F65CBC">
        <w:rPr>
          <w:sz w:val="24"/>
          <w:szCs w:val="24"/>
        </w:rPr>
        <w:t>5</w:t>
      </w:r>
      <w:r>
        <w:rPr>
          <w:sz w:val="24"/>
          <w:szCs w:val="24"/>
        </w:rPr>
        <w:t>-201</w:t>
      </w:r>
      <w:r w:rsidR="00F65CBC">
        <w:rPr>
          <w:sz w:val="24"/>
          <w:szCs w:val="24"/>
        </w:rPr>
        <w:t>7</w:t>
      </w:r>
      <w:r>
        <w:rPr>
          <w:sz w:val="24"/>
          <w:szCs w:val="24"/>
        </w:rPr>
        <w:t xml:space="preserve"> dönemi Bütçe Hazırlama Rehberi, Mali Plan, Orta Vadeli Mali Plan yayınlanmamış olması nedeniyle önceki yılda yayınlananlar doğrultusunda</w:t>
      </w:r>
      <w:r w:rsidR="000A3C59">
        <w:rPr>
          <w:sz w:val="24"/>
          <w:szCs w:val="24"/>
        </w:rPr>
        <w:t>,</w:t>
      </w:r>
      <w:r>
        <w:rPr>
          <w:sz w:val="24"/>
          <w:szCs w:val="24"/>
        </w:rPr>
        <w:t xml:space="preserve"> Devlet Malzeme Ofisi’nin 30/06</w:t>
      </w:r>
      <w:r w:rsidR="008A4A82">
        <w:rPr>
          <w:sz w:val="24"/>
          <w:szCs w:val="24"/>
        </w:rPr>
        <w:t>/201</w:t>
      </w:r>
      <w:r w:rsidR="005C1F95">
        <w:rPr>
          <w:sz w:val="24"/>
          <w:szCs w:val="24"/>
        </w:rPr>
        <w:t>4</w:t>
      </w:r>
      <w:r>
        <w:rPr>
          <w:sz w:val="24"/>
          <w:szCs w:val="24"/>
        </w:rPr>
        <w:t xml:space="preserve"> tarihinde uygulanan birim fiyatları, Bayındırlık İşleri</w:t>
      </w:r>
      <w:r w:rsidR="008A4A82">
        <w:rPr>
          <w:sz w:val="24"/>
          <w:szCs w:val="24"/>
        </w:rPr>
        <w:t xml:space="preserve"> Genel Müdürlüğü tarafından 201</w:t>
      </w:r>
      <w:r w:rsidR="00A66B81">
        <w:rPr>
          <w:sz w:val="24"/>
          <w:szCs w:val="24"/>
        </w:rPr>
        <w:t>4</w:t>
      </w:r>
      <w:r>
        <w:rPr>
          <w:sz w:val="24"/>
          <w:szCs w:val="24"/>
        </w:rPr>
        <w:t xml:space="preserve"> mali yılında yayınlanan Yapım İşleri Yaklaşık Maliyet Birim Fiyat Tarifesi,4734 sayılı Kamu İhale Kanununa göre piyasa araştırmaları, personel ödenek tekliflerini</w:t>
      </w:r>
      <w:r w:rsidR="008A4A82">
        <w:rPr>
          <w:sz w:val="24"/>
          <w:szCs w:val="24"/>
        </w:rPr>
        <w:t>n 201</w:t>
      </w:r>
      <w:r w:rsidR="00F65CBC">
        <w:rPr>
          <w:sz w:val="24"/>
          <w:szCs w:val="24"/>
        </w:rPr>
        <w:t>4</w:t>
      </w:r>
      <w:r>
        <w:rPr>
          <w:sz w:val="24"/>
          <w:szCs w:val="24"/>
        </w:rPr>
        <w:t xml:space="preserve"> Temmuz ayında mevcut personel sayısı dikkate alınarak aynı ayda uygulanan katsayı, sözleşmeli personeller için Bakanlar Kurulu Kararı, işçi personeller için yürürlükte bulunan Toplu İş Sözleşmesi, 5510 sayılı Sosyal Sigortalar ve Genel Sağlık Sigortası Kanunu ve uygulama yönetmelikleri ile 4447 sayılı İşsizlik Kanunu ile kanuni paylara ilişkin ilgili kanunlar, borçların faiz geri ödemeleri için ödeme planları doğrultusunda hazırlandığı,</w:t>
      </w:r>
    </w:p>
    <w:p w:rsidR="0004139A" w:rsidRDefault="0004139A" w:rsidP="0004139A">
      <w:pPr>
        <w:jc w:val="both"/>
        <w:rPr>
          <w:sz w:val="24"/>
          <w:szCs w:val="24"/>
        </w:rPr>
      </w:pPr>
      <w:r>
        <w:rPr>
          <w:sz w:val="24"/>
          <w:szCs w:val="24"/>
        </w:rPr>
        <w:t xml:space="preserve">       2-Bütçe tekliflerinin Mahalli İdareler Bütçe ve Muhasebe Yönetmeliğinin 22 </w:t>
      </w:r>
      <w:proofErr w:type="spellStart"/>
      <w:r>
        <w:rPr>
          <w:sz w:val="24"/>
          <w:szCs w:val="24"/>
        </w:rPr>
        <w:t>nci</w:t>
      </w:r>
      <w:proofErr w:type="spellEnd"/>
      <w:r>
        <w:rPr>
          <w:sz w:val="24"/>
          <w:szCs w:val="24"/>
        </w:rPr>
        <w:t>, 23.</w:t>
      </w:r>
      <w:proofErr w:type="spellStart"/>
      <w:r>
        <w:rPr>
          <w:sz w:val="24"/>
          <w:szCs w:val="24"/>
        </w:rPr>
        <w:t>ncü</w:t>
      </w:r>
      <w:proofErr w:type="spellEnd"/>
      <w:r>
        <w:rPr>
          <w:sz w:val="24"/>
          <w:szCs w:val="24"/>
        </w:rPr>
        <w:t xml:space="preserve"> ve 24.</w:t>
      </w:r>
      <w:proofErr w:type="spellStart"/>
      <w:r>
        <w:rPr>
          <w:sz w:val="24"/>
          <w:szCs w:val="24"/>
        </w:rPr>
        <w:t>ncü</w:t>
      </w:r>
      <w:proofErr w:type="spellEnd"/>
      <w:r>
        <w:rPr>
          <w:sz w:val="24"/>
          <w:szCs w:val="24"/>
        </w:rPr>
        <w:t xml:space="preserve"> maddelerine uygun olarak hazırlandığı ve </w:t>
      </w:r>
      <w:r w:rsidR="00F65CBC">
        <w:rPr>
          <w:sz w:val="24"/>
          <w:szCs w:val="24"/>
        </w:rPr>
        <w:t xml:space="preserve">cetvellerin </w:t>
      </w:r>
      <w:r>
        <w:rPr>
          <w:sz w:val="24"/>
          <w:szCs w:val="24"/>
        </w:rPr>
        <w:t>yönetmelik ekinde bulunan örneklere uygun olarak düzenlendiği,</w:t>
      </w:r>
    </w:p>
    <w:p w:rsidR="0004139A" w:rsidRPr="005832F1" w:rsidRDefault="0004139A" w:rsidP="0004139A">
      <w:pPr>
        <w:jc w:val="both"/>
        <w:rPr>
          <w:sz w:val="24"/>
          <w:szCs w:val="24"/>
        </w:rPr>
      </w:pPr>
      <w:r>
        <w:rPr>
          <w:sz w:val="24"/>
          <w:szCs w:val="24"/>
        </w:rPr>
        <w:t xml:space="preserve">       3- Gider Bütçe teklifi ile gelir bütçe teklifi arasındaki açığın finansmanın ekonomik sınıflandırma tablosunun düzenlenerek tamamlandığı, aynı z</w:t>
      </w:r>
      <w:r w:rsidR="00A6627F">
        <w:rPr>
          <w:sz w:val="24"/>
          <w:szCs w:val="24"/>
        </w:rPr>
        <w:t>amanda bu tabloda borçların ana</w:t>
      </w:r>
      <w:r>
        <w:rPr>
          <w:sz w:val="24"/>
          <w:szCs w:val="24"/>
        </w:rPr>
        <w:t>para ödemelerinin ödeme planlarına göre hesaplanarak gösterildiği</w:t>
      </w:r>
      <w:r w:rsidR="00700B8D">
        <w:rPr>
          <w:sz w:val="24"/>
          <w:szCs w:val="24"/>
        </w:rPr>
        <w:t xml:space="preserve"> belirlenmiş olup</w:t>
      </w:r>
      <w:r>
        <w:rPr>
          <w:sz w:val="24"/>
          <w:szCs w:val="24"/>
        </w:rPr>
        <w:t>,</w:t>
      </w:r>
      <w:r w:rsidR="00700B8D">
        <w:rPr>
          <w:sz w:val="24"/>
          <w:szCs w:val="24"/>
        </w:rPr>
        <w:t>komisyonumuzca yapılan değerlendirme sonucunda;</w:t>
      </w:r>
      <w:r>
        <w:rPr>
          <w:sz w:val="24"/>
          <w:szCs w:val="24"/>
        </w:rPr>
        <w:t xml:space="preserve"> </w:t>
      </w:r>
    </w:p>
    <w:p w:rsidR="0045244C" w:rsidRDefault="0045244C" w:rsidP="0004139A">
      <w:pPr>
        <w:rPr>
          <w:rFonts w:ascii="Arial" w:hAnsi="Arial" w:cs="Arial"/>
          <w:b/>
        </w:rPr>
      </w:pPr>
    </w:p>
    <w:p w:rsidR="00262AD4" w:rsidRDefault="00262AD4" w:rsidP="0004139A">
      <w:pPr>
        <w:rPr>
          <w:rFonts w:ascii="Arial" w:hAnsi="Arial" w:cs="Arial"/>
          <w:b/>
        </w:rPr>
      </w:pPr>
    </w:p>
    <w:p w:rsidR="00262AD4" w:rsidRDefault="00262AD4" w:rsidP="0004139A">
      <w:pPr>
        <w:rPr>
          <w:rFonts w:ascii="Arial" w:hAnsi="Arial" w:cs="Arial"/>
          <w:b/>
        </w:rPr>
      </w:pPr>
    </w:p>
    <w:p w:rsidR="00700B8D" w:rsidRDefault="00700B8D" w:rsidP="0004139A">
      <w:pPr>
        <w:rPr>
          <w:rFonts w:ascii="Arial" w:hAnsi="Arial" w:cs="Arial"/>
          <w:b/>
        </w:rPr>
      </w:pPr>
    </w:p>
    <w:p w:rsidR="00700B8D" w:rsidRDefault="00700B8D" w:rsidP="0004139A">
      <w:pPr>
        <w:rPr>
          <w:rFonts w:ascii="Arial" w:hAnsi="Arial" w:cs="Arial"/>
          <w:b/>
        </w:rPr>
      </w:pPr>
    </w:p>
    <w:p w:rsidR="00700B8D" w:rsidRDefault="00700B8D" w:rsidP="0004139A">
      <w:pPr>
        <w:rPr>
          <w:rFonts w:ascii="Arial" w:hAnsi="Arial" w:cs="Arial"/>
          <w:b/>
        </w:rPr>
      </w:pPr>
    </w:p>
    <w:p w:rsidR="00845C88" w:rsidRDefault="00845C88" w:rsidP="0004139A">
      <w:pPr>
        <w:rPr>
          <w:rFonts w:ascii="Arial" w:hAnsi="Arial" w:cs="Arial"/>
          <w:b/>
        </w:rPr>
      </w:pPr>
    </w:p>
    <w:p w:rsidR="00700B8D" w:rsidRDefault="00700B8D" w:rsidP="0004139A">
      <w:pPr>
        <w:rPr>
          <w:rFonts w:ascii="Arial" w:hAnsi="Arial" w:cs="Arial"/>
          <w:b/>
        </w:rPr>
      </w:pPr>
    </w:p>
    <w:p w:rsidR="00700B8D" w:rsidRDefault="00700B8D" w:rsidP="0004139A">
      <w:pPr>
        <w:rPr>
          <w:rFonts w:ascii="Arial" w:hAnsi="Arial" w:cs="Arial"/>
          <w:b/>
        </w:rPr>
      </w:pPr>
    </w:p>
    <w:p w:rsidR="00700B8D" w:rsidRDefault="00700B8D" w:rsidP="0004139A">
      <w:pPr>
        <w:rPr>
          <w:rFonts w:ascii="Arial" w:hAnsi="Arial" w:cs="Arial"/>
          <w:b/>
        </w:rPr>
      </w:pPr>
    </w:p>
    <w:p w:rsidR="00700B8D" w:rsidRDefault="00700B8D" w:rsidP="0004139A">
      <w:pPr>
        <w:rPr>
          <w:rFonts w:ascii="Arial" w:hAnsi="Arial" w:cs="Arial"/>
          <w:b/>
        </w:rPr>
      </w:pPr>
    </w:p>
    <w:p w:rsidR="001A5EB4" w:rsidRDefault="001A5EB4" w:rsidP="0004139A">
      <w:pPr>
        <w:rPr>
          <w:rFonts w:ascii="Arial" w:hAnsi="Arial" w:cs="Arial"/>
          <w:b/>
        </w:rPr>
      </w:pPr>
    </w:p>
    <w:p w:rsidR="001A5EB4" w:rsidRDefault="001A5EB4" w:rsidP="0004139A">
      <w:pPr>
        <w:rPr>
          <w:rFonts w:ascii="Arial" w:hAnsi="Arial" w:cs="Arial"/>
          <w:b/>
        </w:rPr>
      </w:pPr>
    </w:p>
    <w:p w:rsidR="001A5EB4" w:rsidRDefault="001A5EB4" w:rsidP="0004139A">
      <w:pPr>
        <w:rPr>
          <w:rFonts w:ascii="Arial" w:hAnsi="Arial" w:cs="Arial"/>
          <w:b/>
        </w:rPr>
      </w:pPr>
    </w:p>
    <w:p w:rsidR="001A5EB4" w:rsidRDefault="001A5EB4" w:rsidP="0004139A">
      <w:pPr>
        <w:rPr>
          <w:rFonts w:ascii="Arial" w:hAnsi="Arial" w:cs="Arial"/>
          <w:b/>
        </w:rPr>
      </w:pPr>
    </w:p>
    <w:p w:rsidR="001A5EB4" w:rsidRPr="00845C88" w:rsidRDefault="001A5EB4" w:rsidP="001A5EB4">
      <w:pPr>
        <w:pStyle w:val="GvdeMetni"/>
        <w:jc w:val="center"/>
        <w:rPr>
          <w:rFonts w:cs="Arial"/>
          <w:sz w:val="36"/>
          <w:szCs w:val="36"/>
        </w:rPr>
      </w:pPr>
      <w:r w:rsidRPr="00845C88">
        <w:rPr>
          <w:rFonts w:cs="Arial"/>
          <w:sz w:val="36"/>
          <w:szCs w:val="36"/>
        </w:rPr>
        <w:t>FONKSİYONEL SINIFLANDIRMAYA GÖRE GİDER BÜTÇESİ</w:t>
      </w:r>
    </w:p>
    <w:p w:rsidR="001A5EB4" w:rsidRDefault="001A5EB4" w:rsidP="001A5EB4">
      <w:pPr>
        <w:pStyle w:val="GvdeMetni"/>
        <w:rPr>
          <w:rFonts w:ascii="Times New Roman" w:hAnsi="Times New Roman"/>
          <w:b w:val="0"/>
          <w:sz w:val="22"/>
          <w:szCs w:val="22"/>
        </w:rPr>
      </w:pPr>
    </w:p>
    <w:p w:rsidR="001A5EB4" w:rsidRDefault="001A5EB4" w:rsidP="001A5EB4">
      <w:pPr>
        <w:pStyle w:val="GvdeMetni"/>
        <w:rPr>
          <w:rFonts w:ascii="Times New Roman" w:hAnsi="Times New Roman"/>
          <w:b w:val="0"/>
          <w:sz w:val="22"/>
          <w:szCs w:val="22"/>
        </w:rPr>
      </w:pPr>
    </w:p>
    <w:tbl>
      <w:tblPr>
        <w:tblpPr w:leftFromText="141" w:rightFromText="141" w:vertAnchor="text" w:horzAnchor="margin" w:tblpY="99"/>
        <w:tblW w:w="9513" w:type="dxa"/>
        <w:tblCellMar>
          <w:left w:w="70" w:type="dxa"/>
          <w:right w:w="70" w:type="dxa"/>
        </w:tblCellMar>
        <w:tblLook w:val="04A0"/>
      </w:tblPr>
      <w:tblGrid>
        <w:gridCol w:w="879"/>
        <w:gridCol w:w="5433"/>
        <w:gridCol w:w="1679"/>
        <w:gridCol w:w="1522"/>
      </w:tblGrid>
      <w:tr w:rsidR="001A5EB4" w:rsidRPr="005663AC" w:rsidTr="00FF5F94">
        <w:trPr>
          <w:trHeight w:val="810"/>
        </w:trPr>
        <w:tc>
          <w:tcPr>
            <w:tcW w:w="879" w:type="dxa"/>
            <w:tcBorders>
              <w:top w:val="single" w:sz="4" w:space="0" w:color="auto"/>
              <w:left w:val="single" w:sz="4" w:space="0" w:color="auto"/>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KODU</w:t>
            </w:r>
          </w:p>
        </w:tc>
        <w:tc>
          <w:tcPr>
            <w:tcW w:w="5433" w:type="dxa"/>
            <w:tcBorders>
              <w:top w:val="single" w:sz="4" w:space="0" w:color="auto"/>
              <w:left w:val="nil"/>
              <w:bottom w:val="single" w:sz="4" w:space="0" w:color="auto"/>
              <w:right w:val="single" w:sz="4" w:space="0" w:color="auto"/>
            </w:tcBorders>
            <w:shd w:val="clear" w:color="000000" w:fill="FFFFFF"/>
            <w:noWrap/>
            <w:hideMark/>
          </w:tcPr>
          <w:p w:rsidR="001A5EB4" w:rsidRPr="005663AC" w:rsidRDefault="001A5EB4" w:rsidP="00FF5F94">
            <w:pPr>
              <w:jc w:val="center"/>
              <w:rPr>
                <w:rFonts w:ascii="ARIAL" w:hAnsi="ARIAL"/>
                <w:color w:val="000000"/>
              </w:rPr>
            </w:pPr>
            <w:r w:rsidRPr="005663AC">
              <w:rPr>
                <w:rFonts w:ascii="ARIAL" w:hAnsi="ARIAL"/>
                <w:color w:val="000000"/>
              </w:rPr>
              <w:t>AÇIKLAMA</w:t>
            </w:r>
          </w:p>
        </w:tc>
        <w:tc>
          <w:tcPr>
            <w:tcW w:w="1679" w:type="dxa"/>
            <w:tcBorders>
              <w:top w:val="single" w:sz="4" w:space="0" w:color="auto"/>
              <w:left w:val="nil"/>
              <w:bottom w:val="single" w:sz="4" w:space="0" w:color="auto"/>
              <w:right w:val="single" w:sz="4" w:space="0" w:color="auto"/>
            </w:tcBorders>
            <w:shd w:val="clear" w:color="FFFFFF" w:fill="FFFFFF"/>
            <w:hideMark/>
          </w:tcPr>
          <w:p w:rsidR="001A5EB4" w:rsidRPr="005663AC" w:rsidRDefault="001A5EB4" w:rsidP="00FF5F94">
            <w:pPr>
              <w:rPr>
                <w:color w:val="000000"/>
                <w:sz w:val="16"/>
                <w:szCs w:val="16"/>
              </w:rPr>
            </w:pPr>
            <w:r w:rsidRPr="005663AC">
              <w:rPr>
                <w:color w:val="000000"/>
                <w:sz w:val="16"/>
                <w:szCs w:val="16"/>
              </w:rPr>
              <w:t>BÜTÇESİ</w:t>
            </w:r>
            <w:r w:rsidRPr="005663AC">
              <w:rPr>
                <w:color w:val="000000"/>
                <w:sz w:val="16"/>
                <w:szCs w:val="16"/>
              </w:rPr>
              <w:br/>
              <w:t>HAZIRLANAN</w:t>
            </w:r>
            <w:r w:rsidRPr="005663AC">
              <w:rPr>
                <w:color w:val="000000"/>
                <w:sz w:val="16"/>
                <w:szCs w:val="16"/>
              </w:rPr>
              <w:br/>
              <w:t>2015 YILI</w:t>
            </w:r>
          </w:p>
        </w:tc>
        <w:tc>
          <w:tcPr>
            <w:tcW w:w="1522" w:type="dxa"/>
            <w:tcBorders>
              <w:top w:val="single" w:sz="4" w:space="0" w:color="auto"/>
              <w:left w:val="nil"/>
              <w:bottom w:val="single" w:sz="4" w:space="0" w:color="auto"/>
              <w:right w:val="single" w:sz="4" w:space="0" w:color="auto"/>
            </w:tcBorders>
            <w:shd w:val="clear" w:color="000000" w:fill="FFFFFF"/>
            <w:hideMark/>
          </w:tcPr>
          <w:p w:rsidR="001A5EB4" w:rsidRPr="005663AC" w:rsidRDefault="001A5EB4" w:rsidP="00FF5F94">
            <w:pPr>
              <w:rPr>
                <w:rFonts w:ascii="ARIAL" w:hAnsi="ARIAL"/>
                <w:color w:val="000000"/>
              </w:rPr>
            </w:pPr>
            <w:r w:rsidRPr="005663AC">
              <w:rPr>
                <w:rFonts w:ascii="ARIAL" w:hAnsi="ARIAL"/>
                <w:color w:val="000000"/>
              </w:rPr>
              <w:t>YÜZDE</w:t>
            </w:r>
            <w:r w:rsidRPr="005663AC">
              <w:rPr>
                <w:rFonts w:ascii="ARIAL" w:hAnsi="ARIAL"/>
                <w:color w:val="000000"/>
              </w:rPr>
              <w:br/>
              <w:t>ORANI</w:t>
            </w:r>
          </w:p>
        </w:tc>
      </w:tr>
      <w:tr w:rsidR="001A5EB4" w:rsidRPr="005663AC" w:rsidTr="00FF5F94">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1A5EB4" w:rsidRPr="005663AC" w:rsidRDefault="001A5EB4" w:rsidP="00FF5F94">
            <w:pPr>
              <w:jc w:val="center"/>
              <w:rPr>
                <w:color w:val="000000"/>
                <w:sz w:val="16"/>
                <w:szCs w:val="16"/>
              </w:rPr>
            </w:pPr>
            <w:r w:rsidRPr="005663AC">
              <w:rPr>
                <w:color w:val="000000"/>
                <w:sz w:val="16"/>
                <w:szCs w:val="16"/>
              </w:rPr>
              <w:t>01</w:t>
            </w:r>
          </w:p>
        </w:tc>
        <w:tc>
          <w:tcPr>
            <w:tcW w:w="5433" w:type="dxa"/>
            <w:tcBorders>
              <w:top w:val="nil"/>
              <w:left w:val="nil"/>
              <w:bottom w:val="single" w:sz="4" w:space="0" w:color="auto"/>
              <w:right w:val="single" w:sz="4" w:space="0" w:color="auto"/>
            </w:tcBorders>
            <w:shd w:val="clear" w:color="FFFFFF" w:fill="FFFFFF"/>
            <w:hideMark/>
          </w:tcPr>
          <w:p w:rsidR="001A5EB4" w:rsidRPr="005663AC" w:rsidRDefault="001A5EB4" w:rsidP="00FF5F94">
            <w:pPr>
              <w:rPr>
                <w:color w:val="000000"/>
                <w:sz w:val="16"/>
                <w:szCs w:val="16"/>
              </w:rPr>
            </w:pPr>
            <w:r w:rsidRPr="005663AC">
              <w:rPr>
                <w:color w:val="000000"/>
                <w:sz w:val="16"/>
                <w:szCs w:val="16"/>
              </w:rPr>
              <w:t>GENEL KAMU HİZMETLERİ</w:t>
            </w:r>
          </w:p>
        </w:tc>
        <w:tc>
          <w:tcPr>
            <w:tcW w:w="1679" w:type="dxa"/>
            <w:tcBorders>
              <w:top w:val="nil"/>
              <w:left w:val="nil"/>
              <w:bottom w:val="single" w:sz="4" w:space="0" w:color="auto"/>
              <w:right w:val="single" w:sz="4" w:space="0" w:color="auto"/>
            </w:tcBorders>
            <w:shd w:val="clear" w:color="FFFFFF" w:fill="FFFFFF"/>
            <w:noWrap/>
            <w:hideMark/>
          </w:tcPr>
          <w:p w:rsidR="001A5EB4" w:rsidRPr="005663AC" w:rsidRDefault="001A5EB4" w:rsidP="00FF5F94">
            <w:pPr>
              <w:jc w:val="right"/>
              <w:rPr>
                <w:color w:val="000000"/>
                <w:sz w:val="16"/>
                <w:szCs w:val="16"/>
              </w:rPr>
            </w:pPr>
            <w:r w:rsidRPr="005663AC">
              <w:rPr>
                <w:color w:val="000000"/>
                <w:sz w:val="16"/>
                <w:szCs w:val="16"/>
              </w:rPr>
              <w:t>546.246.795,00</w:t>
            </w:r>
          </w:p>
        </w:tc>
        <w:tc>
          <w:tcPr>
            <w:tcW w:w="1522" w:type="dxa"/>
            <w:tcBorders>
              <w:top w:val="nil"/>
              <w:left w:val="nil"/>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38,40%</w:t>
            </w:r>
          </w:p>
        </w:tc>
      </w:tr>
      <w:tr w:rsidR="001A5EB4" w:rsidRPr="005663AC" w:rsidTr="00FF5F94">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1A5EB4" w:rsidRPr="005663AC" w:rsidRDefault="001A5EB4" w:rsidP="00FF5F94">
            <w:pPr>
              <w:jc w:val="center"/>
              <w:rPr>
                <w:color w:val="000000"/>
                <w:sz w:val="16"/>
                <w:szCs w:val="16"/>
              </w:rPr>
            </w:pPr>
            <w:r w:rsidRPr="005663AC">
              <w:rPr>
                <w:color w:val="000000"/>
                <w:sz w:val="16"/>
                <w:szCs w:val="16"/>
              </w:rPr>
              <w:t>03</w:t>
            </w:r>
          </w:p>
        </w:tc>
        <w:tc>
          <w:tcPr>
            <w:tcW w:w="5433" w:type="dxa"/>
            <w:tcBorders>
              <w:top w:val="nil"/>
              <w:left w:val="nil"/>
              <w:bottom w:val="single" w:sz="4" w:space="0" w:color="auto"/>
              <w:right w:val="single" w:sz="4" w:space="0" w:color="auto"/>
            </w:tcBorders>
            <w:shd w:val="clear" w:color="FFFFFF" w:fill="FFFFFF"/>
            <w:hideMark/>
          </w:tcPr>
          <w:p w:rsidR="001A5EB4" w:rsidRPr="005663AC" w:rsidRDefault="001A5EB4" w:rsidP="00FF5F94">
            <w:pPr>
              <w:rPr>
                <w:color w:val="000000"/>
                <w:sz w:val="16"/>
                <w:szCs w:val="16"/>
              </w:rPr>
            </w:pPr>
            <w:r w:rsidRPr="005663AC">
              <w:rPr>
                <w:color w:val="000000"/>
                <w:sz w:val="16"/>
                <w:szCs w:val="16"/>
              </w:rPr>
              <w:t>KAMU DÜZENİ VE GÜVENLİK HİZMETLERİ</w:t>
            </w:r>
          </w:p>
        </w:tc>
        <w:tc>
          <w:tcPr>
            <w:tcW w:w="1679" w:type="dxa"/>
            <w:tcBorders>
              <w:top w:val="nil"/>
              <w:left w:val="nil"/>
              <w:bottom w:val="single" w:sz="4" w:space="0" w:color="auto"/>
              <w:right w:val="single" w:sz="4" w:space="0" w:color="auto"/>
            </w:tcBorders>
            <w:shd w:val="clear" w:color="FFFFFF" w:fill="FFFFFF"/>
            <w:noWrap/>
            <w:hideMark/>
          </w:tcPr>
          <w:p w:rsidR="001A5EB4" w:rsidRPr="005663AC" w:rsidRDefault="001A5EB4" w:rsidP="00FF5F94">
            <w:pPr>
              <w:jc w:val="right"/>
              <w:rPr>
                <w:color w:val="000000"/>
                <w:sz w:val="16"/>
                <w:szCs w:val="16"/>
              </w:rPr>
            </w:pPr>
            <w:r w:rsidRPr="005663AC">
              <w:rPr>
                <w:color w:val="000000"/>
                <w:sz w:val="16"/>
                <w:szCs w:val="16"/>
              </w:rPr>
              <w:t>51.642.104,00</w:t>
            </w:r>
          </w:p>
        </w:tc>
        <w:tc>
          <w:tcPr>
            <w:tcW w:w="1522" w:type="dxa"/>
            <w:tcBorders>
              <w:top w:val="nil"/>
              <w:left w:val="nil"/>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3,63%</w:t>
            </w:r>
          </w:p>
        </w:tc>
      </w:tr>
      <w:tr w:rsidR="001A5EB4" w:rsidRPr="005663AC" w:rsidTr="00FF5F94">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1A5EB4" w:rsidRPr="005663AC" w:rsidRDefault="001A5EB4" w:rsidP="00FF5F94">
            <w:pPr>
              <w:jc w:val="center"/>
              <w:rPr>
                <w:color w:val="000000"/>
                <w:sz w:val="16"/>
                <w:szCs w:val="16"/>
              </w:rPr>
            </w:pPr>
            <w:r w:rsidRPr="005663AC">
              <w:rPr>
                <w:color w:val="000000"/>
                <w:sz w:val="16"/>
                <w:szCs w:val="16"/>
              </w:rPr>
              <w:t>04</w:t>
            </w:r>
          </w:p>
        </w:tc>
        <w:tc>
          <w:tcPr>
            <w:tcW w:w="5433" w:type="dxa"/>
            <w:tcBorders>
              <w:top w:val="nil"/>
              <w:left w:val="nil"/>
              <w:bottom w:val="single" w:sz="4" w:space="0" w:color="auto"/>
              <w:right w:val="single" w:sz="4" w:space="0" w:color="auto"/>
            </w:tcBorders>
            <w:shd w:val="clear" w:color="FFFFFF" w:fill="FFFFFF"/>
            <w:hideMark/>
          </w:tcPr>
          <w:p w:rsidR="001A5EB4" w:rsidRPr="005663AC" w:rsidRDefault="001A5EB4" w:rsidP="00FF5F94">
            <w:pPr>
              <w:rPr>
                <w:color w:val="000000"/>
                <w:sz w:val="16"/>
                <w:szCs w:val="16"/>
              </w:rPr>
            </w:pPr>
            <w:r w:rsidRPr="005663AC">
              <w:rPr>
                <w:color w:val="000000"/>
                <w:sz w:val="16"/>
                <w:szCs w:val="16"/>
              </w:rPr>
              <w:t>EKONOMİK İŞLER VE HİZMETLER</w:t>
            </w:r>
          </w:p>
        </w:tc>
        <w:tc>
          <w:tcPr>
            <w:tcW w:w="1679" w:type="dxa"/>
            <w:tcBorders>
              <w:top w:val="nil"/>
              <w:left w:val="nil"/>
              <w:bottom w:val="single" w:sz="4" w:space="0" w:color="auto"/>
              <w:right w:val="single" w:sz="4" w:space="0" w:color="auto"/>
            </w:tcBorders>
            <w:shd w:val="clear" w:color="FFFFFF" w:fill="FFFFFF"/>
            <w:noWrap/>
            <w:hideMark/>
          </w:tcPr>
          <w:p w:rsidR="001A5EB4" w:rsidRPr="005663AC" w:rsidRDefault="001A5EB4" w:rsidP="00FF5F94">
            <w:pPr>
              <w:jc w:val="right"/>
              <w:rPr>
                <w:color w:val="000000"/>
                <w:sz w:val="16"/>
                <w:szCs w:val="16"/>
              </w:rPr>
            </w:pPr>
            <w:r w:rsidRPr="005663AC">
              <w:rPr>
                <w:color w:val="000000"/>
                <w:sz w:val="16"/>
                <w:szCs w:val="16"/>
              </w:rPr>
              <w:t>478.716.618,00</w:t>
            </w:r>
          </w:p>
        </w:tc>
        <w:tc>
          <w:tcPr>
            <w:tcW w:w="1522" w:type="dxa"/>
            <w:tcBorders>
              <w:top w:val="nil"/>
              <w:left w:val="nil"/>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33,65%</w:t>
            </w:r>
          </w:p>
        </w:tc>
      </w:tr>
      <w:tr w:rsidR="001A5EB4" w:rsidRPr="005663AC" w:rsidTr="00FF5F94">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1A5EB4" w:rsidRPr="005663AC" w:rsidRDefault="001A5EB4" w:rsidP="00FF5F94">
            <w:pPr>
              <w:jc w:val="center"/>
              <w:rPr>
                <w:color w:val="000000"/>
                <w:sz w:val="16"/>
                <w:szCs w:val="16"/>
              </w:rPr>
            </w:pPr>
            <w:r w:rsidRPr="005663AC">
              <w:rPr>
                <w:color w:val="000000"/>
                <w:sz w:val="16"/>
                <w:szCs w:val="16"/>
              </w:rPr>
              <w:t>05</w:t>
            </w:r>
          </w:p>
        </w:tc>
        <w:tc>
          <w:tcPr>
            <w:tcW w:w="5433" w:type="dxa"/>
            <w:tcBorders>
              <w:top w:val="nil"/>
              <w:left w:val="nil"/>
              <w:bottom w:val="single" w:sz="4" w:space="0" w:color="auto"/>
              <w:right w:val="single" w:sz="4" w:space="0" w:color="auto"/>
            </w:tcBorders>
            <w:shd w:val="clear" w:color="FFFFFF" w:fill="FFFFFF"/>
            <w:hideMark/>
          </w:tcPr>
          <w:p w:rsidR="001A5EB4" w:rsidRPr="005663AC" w:rsidRDefault="001A5EB4" w:rsidP="00FF5F94">
            <w:pPr>
              <w:rPr>
                <w:color w:val="000000"/>
                <w:sz w:val="16"/>
                <w:szCs w:val="16"/>
              </w:rPr>
            </w:pPr>
            <w:r w:rsidRPr="005663AC">
              <w:rPr>
                <w:color w:val="000000"/>
                <w:sz w:val="16"/>
                <w:szCs w:val="16"/>
              </w:rPr>
              <w:t>ÇEVRE KORUMA HİZMETLERİ</w:t>
            </w:r>
          </w:p>
        </w:tc>
        <w:tc>
          <w:tcPr>
            <w:tcW w:w="1679" w:type="dxa"/>
            <w:tcBorders>
              <w:top w:val="nil"/>
              <w:left w:val="nil"/>
              <w:bottom w:val="single" w:sz="4" w:space="0" w:color="auto"/>
              <w:right w:val="single" w:sz="4" w:space="0" w:color="auto"/>
            </w:tcBorders>
            <w:shd w:val="clear" w:color="FFFFFF" w:fill="FFFFFF"/>
            <w:noWrap/>
            <w:hideMark/>
          </w:tcPr>
          <w:p w:rsidR="001A5EB4" w:rsidRPr="005663AC" w:rsidRDefault="001A5EB4" w:rsidP="00FF5F94">
            <w:pPr>
              <w:jc w:val="right"/>
              <w:rPr>
                <w:color w:val="000000"/>
                <w:sz w:val="16"/>
                <w:szCs w:val="16"/>
              </w:rPr>
            </w:pPr>
            <w:r w:rsidRPr="005663AC">
              <w:rPr>
                <w:color w:val="000000"/>
                <w:sz w:val="16"/>
                <w:szCs w:val="16"/>
              </w:rPr>
              <w:t>54.076.550,00</w:t>
            </w:r>
          </w:p>
        </w:tc>
        <w:tc>
          <w:tcPr>
            <w:tcW w:w="1522" w:type="dxa"/>
            <w:tcBorders>
              <w:top w:val="nil"/>
              <w:left w:val="nil"/>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3,80%</w:t>
            </w:r>
          </w:p>
        </w:tc>
      </w:tr>
      <w:tr w:rsidR="001A5EB4" w:rsidRPr="005663AC" w:rsidTr="00FF5F94">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1A5EB4" w:rsidRPr="005663AC" w:rsidRDefault="001A5EB4" w:rsidP="00FF5F94">
            <w:pPr>
              <w:jc w:val="center"/>
              <w:rPr>
                <w:color w:val="000000"/>
                <w:sz w:val="16"/>
                <w:szCs w:val="16"/>
              </w:rPr>
            </w:pPr>
            <w:r w:rsidRPr="005663AC">
              <w:rPr>
                <w:color w:val="000000"/>
                <w:sz w:val="16"/>
                <w:szCs w:val="16"/>
              </w:rPr>
              <w:t>06</w:t>
            </w:r>
          </w:p>
        </w:tc>
        <w:tc>
          <w:tcPr>
            <w:tcW w:w="5433" w:type="dxa"/>
            <w:tcBorders>
              <w:top w:val="nil"/>
              <w:left w:val="nil"/>
              <w:bottom w:val="single" w:sz="4" w:space="0" w:color="auto"/>
              <w:right w:val="single" w:sz="4" w:space="0" w:color="auto"/>
            </w:tcBorders>
            <w:shd w:val="clear" w:color="FFFFFF" w:fill="FFFFFF"/>
            <w:hideMark/>
          </w:tcPr>
          <w:p w:rsidR="001A5EB4" w:rsidRPr="005663AC" w:rsidRDefault="001A5EB4" w:rsidP="00FF5F94">
            <w:pPr>
              <w:rPr>
                <w:color w:val="000000"/>
                <w:sz w:val="16"/>
                <w:szCs w:val="16"/>
              </w:rPr>
            </w:pPr>
            <w:r w:rsidRPr="005663AC">
              <w:rPr>
                <w:color w:val="000000"/>
                <w:sz w:val="16"/>
                <w:szCs w:val="16"/>
              </w:rPr>
              <w:t>İSKAN VE TOPLUM REFAHI HİZMETLERİ</w:t>
            </w:r>
          </w:p>
        </w:tc>
        <w:tc>
          <w:tcPr>
            <w:tcW w:w="1679" w:type="dxa"/>
            <w:tcBorders>
              <w:top w:val="nil"/>
              <w:left w:val="nil"/>
              <w:bottom w:val="single" w:sz="4" w:space="0" w:color="auto"/>
              <w:right w:val="single" w:sz="4" w:space="0" w:color="auto"/>
            </w:tcBorders>
            <w:shd w:val="clear" w:color="FFFFFF" w:fill="FFFFFF"/>
            <w:noWrap/>
            <w:hideMark/>
          </w:tcPr>
          <w:p w:rsidR="001A5EB4" w:rsidRPr="005663AC" w:rsidRDefault="001A5EB4" w:rsidP="00FF5F94">
            <w:pPr>
              <w:jc w:val="right"/>
              <w:rPr>
                <w:color w:val="000000"/>
                <w:sz w:val="16"/>
                <w:szCs w:val="16"/>
              </w:rPr>
            </w:pPr>
            <w:r w:rsidRPr="005663AC">
              <w:rPr>
                <w:color w:val="000000"/>
                <w:sz w:val="16"/>
                <w:szCs w:val="16"/>
              </w:rPr>
              <w:t>138.061.112,00</w:t>
            </w:r>
          </w:p>
        </w:tc>
        <w:tc>
          <w:tcPr>
            <w:tcW w:w="1522" w:type="dxa"/>
            <w:tcBorders>
              <w:top w:val="nil"/>
              <w:left w:val="nil"/>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9,71%</w:t>
            </w:r>
          </w:p>
        </w:tc>
      </w:tr>
      <w:tr w:rsidR="001A5EB4" w:rsidRPr="005663AC" w:rsidTr="00FF5F94">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1A5EB4" w:rsidRPr="005663AC" w:rsidRDefault="001A5EB4" w:rsidP="00FF5F94">
            <w:pPr>
              <w:jc w:val="center"/>
              <w:rPr>
                <w:color w:val="000000"/>
                <w:sz w:val="16"/>
                <w:szCs w:val="16"/>
              </w:rPr>
            </w:pPr>
            <w:r w:rsidRPr="005663AC">
              <w:rPr>
                <w:color w:val="000000"/>
                <w:sz w:val="16"/>
                <w:szCs w:val="16"/>
              </w:rPr>
              <w:t>07</w:t>
            </w:r>
          </w:p>
        </w:tc>
        <w:tc>
          <w:tcPr>
            <w:tcW w:w="5433" w:type="dxa"/>
            <w:tcBorders>
              <w:top w:val="nil"/>
              <w:left w:val="nil"/>
              <w:bottom w:val="single" w:sz="4" w:space="0" w:color="auto"/>
              <w:right w:val="single" w:sz="4" w:space="0" w:color="auto"/>
            </w:tcBorders>
            <w:shd w:val="clear" w:color="FFFFFF" w:fill="FFFFFF"/>
            <w:hideMark/>
          </w:tcPr>
          <w:p w:rsidR="001A5EB4" w:rsidRPr="005663AC" w:rsidRDefault="001A5EB4" w:rsidP="00FF5F94">
            <w:pPr>
              <w:rPr>
                <w:color w:val="000000"/>
                <w:sz w:val="16"/>
                <w:szCs w:val="16"/>
              </w:rPr>
            </w:pPr>
            <w:r w:rsidRPr="005663AC">
              <w:rPr>
                <w:color w:val="000000"/>
                <w:sz w:val="16"/>
                <w:szCs w:val="16"/>
              </w:rPr>
              <w:t>SAĞLIK HİZMETLERİ</w:t>
            </w:r>
          </w:p>
        </w:tc>
        <w:tc>
          <w:tcPr>
            <w:tcW w:w="1679" w:type="dxa"/>
            <w:tcBorders>
              <w:top w:val="nil"/>
              <w:left w:val="nil"/>
              <w:bottom w:val="single" w:sz="4" w:space="0" w:color="auto"/>
              <w:right w:val="single" w:sz="4" w:space="0" w:color="auto"/>
            </w:tcBorders>
            <w:shd w:val="clear" w:color="FFFFFF" w:fill="FFFFFF"/>
            <w:noWrap/>
            <w:hideMark/>
          </w:tcPr>
          <w:p w:rsidR="001A5EB4" w:rsidRPr="005663AC" w:rsidRDefault="001A5EB4" w:rsidP="00FF5F94">
            <w:pPr>
              <w:jc w:val="right"/>
              <w:rPr>
                <w:color w:val="000000"/>
                <w:sz w:val="16"/>
                <w:szCs w:val="16"/>
              </w:rPr>
            </w:pPr>
            <w:r w:rsidRPr="005663AC">
              <w:rPr>
                <w:color w:val="000000"/>
                <w:sz w:val="16"/>
                <w:szCs w:val="16"/>
              </w:rPr>
              <w:t>49.199.163,00</w:t>
            </w:r>
          </w:p>
        </w:tc>
        <w:tc>
          <w:tcPr>
            <w:tcW w:w="1522" w:type="dxa"/>
            <w:tcBorders>
              <w:top w:val="nil"/>
              <w:left w:val="nil"/>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3,46%</w:t>
            </w:r>
          </w:p>
        </w:tc>
      </w:tr>
      <w:tr w:rsidR="001A5EB4" w:rsidRPr="005663AC" w:rsidTr="00FF5F94">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1A5EB4" w:rsidRPr="005663AC" w:rsidRDefault="001A5EB4" w:rsidP="00FF5F94">
            <w:pPr>
              <w:jc w:val="center"/>
              <w:rPr>
                <w:color w:val="000000"/>
                <w:sz w:val="16"/>
                <w:szCs w:val="16"/>
              </w:rPr>
            </w:pPr>
            <w:r w:rsidRPr="005663AC">
              <w:rPr>
                <w:color w:val="000000"/>
                <w:sz w:val="16"/>
                <w:szCs w:val="16"/>
              </w:rPr>
              <w:t>08</w:t>
            </w:r>
          </w:p>
        </w:tc>
        <w:tc>
          <w:tcPr>
            <w:tcW w:w="5433" w:type="dxa"/>
            <w:tcBorders>
              <w:top w:val="nil"/>
              <w:left w:val="nil"/>
              <w:bottom w:val="single" w:sz="4" w:space="0" w:color="auto"/>
              <w:right w:val="single" w:sz="4" w:space="0" w:color="auto"/>
            </w:tcBorders>
            <w:shd w:val="clear" w:color="FFFFFF" w:fill="FFFFFF"/>
            <w:hideMark/>
          </w:tcPr>
          <w:p w:rsidR="001A5EB4" w:rsidRPr="005663AC" w:rsidRDefault="001A5EB4" w:rsidP="00FF5F94">
            <w:pPr>
              <w:rPr>
                <w:color w:val="000000"/>
                <w:sz w:val="16"/>
                <w:szCs w:val="16"/>
              </w:rPr>
            </w:pPr>
            <w:r w:rsidRPr="005663AC">
              <w:rPr>
                <w:color w:val="000000"/>
                <w:sz w:val="16"/>
                <w:szCs w:val="16"/>
              </w:rPr>
              <w:t>DİNLENME KÜLTÜR VE DİN HİZMETLERİ</w:t>
            </w:r>
          </w:p>
        </w:tc>
        <w:tc>
          <w:tcPr>
            <w:tcW w:w="1679" w:type="dxa"/>
            <w:tcBorders>
              <w:top w:val="nil"/>
              <w:left w:val="nil"/>
              <w:bottom w:val="single" w:sz="4" w:space="0" w:color="auto"/>
              <w:right w:val="single" w:sz="4" w:space="0" w:color="auto"/>
            </w:tcBorders>
            <w:shd w:val="clear" w:color="FFFFFF" w:fill="FFFFFF"/>
            <w:noWrap/>
            <w:hideMark/>
          </w:tcPr>
          <w:p w:rsidR="001A5EB4" w:rsidRPr="005663AC" w:rsidRDefault="001A5EB4" w:rsidP="00FF5F94">
            <w:pPr>
              <w:jc w:val="right"/>
              <w:rPr>
                <w:color w:val="000000"/>
                <w:sz w:val="16"/>
                <w:szCs w:val="16"/>
              </w:rPr>
            </w:pPr>
            <w:r w:rsidRPr="005663AC">
              <w:rPr>
                <w:color w:val="000000"/>
                <w:sz w:val="16"/>
                <w:szCs w:val="16"/>
              </w:rPr>
              <w:t>45.700.670,00</w:t>
            </w:r>
          </w:p>
        </w:tc>
        <w:tc>
          <w:tcPr>
            <w:tcW w:w="1522" w:type="dxa"/>
            <w:tcBorders>
              <w:top w:val="nil"/>
              <w:left w:val="nil"/>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3,21%</w:t>
            </w:r>
          </w:p>
        </w:tc>
      </w:tr>
      <w:tr w:rsidR="001A5EB4" w:rsidRPr="005663AC" w:rsidTr="00FF5F94">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1A5EB4" w:rsidRPr="005663AC" w:rsidRDefault="001A5EB4" w:rsidP="00FF5F94">
            <w:pPr>
              <w:jc w:val="center"/>
              <w:rPr>
                <w:color w:val="000000"/>
                <w:sz w:val="16"/>
                <w:szCs w:val="16"/>
              </w:rPr>
            </w:pPr>
            <w:r w:rsidRPr="005663AC">
              <w:rPr>
                <w:color w:val="000000"/>
                <w:sz w:val="16"/>
                <w:szCs w:val="16"/>
              </w:rPr>
              <w:t>09</w:t>
            </w:r>
          </w:p>
        </w:tc>
        <w:tc>
          <w:tcPr>
            <w:tcW w:w="5433" w:type="dxa"/>
            <w:tcBorders>
              <w:top w:val="nil"/>
              <w:left w:val="nil"/>
              <w:bottom w:val="single" w:sz="4" w:space="0" w:color="auto"/>
              <w:right w:val="single" w:sz="4" w:space="0" w:color="auto"/>
            </w:tcBorders>
            <w:shd w:val="clear" w:color="FFFFFF" w:fill="FFFFFF"/>
            <w:hideMark/>
          </w:tcPr>
          <w:p w:rsidR="001A5EB4" w:rsidRPr="005663AC" w:rsidRDefault="001A5EB4" w:rsidP="00FF5F94">
            <w:pPr>
              <w:rPr>
                <w:color w:val="000000"/>
                <w:sz w:val="16"/>
                <w:szCs w:val="16"/>
              </w:rPr>
            </w:pPr>
            <w:r w:rsidRPr="005663AC">
              <w:rPr>
                <w:color w:val="000000"/>
                <w:sz w:val="16"/>
                <w:szCs w:val="16"/>
              </w:rPr>
              <w:t>EĞİTİM HİZMETLERİ</w:t>
            </w:r>
          </w:p>
        </w:tc>
        <w:tc>
          <w:tcPr>
            <w:tcW w:w="1679" w:type="dxa"/>
            <w:tcBorders>
              <w:top w:val="nil"/>
              <w:left w:val="nil"/>
              <w:bottom w:val="single" w:sz="4" w:space="0" w:color="auto"/>
              <w:right w:val="single" w:sz="4" w:space="0" w:color="auto"/>
            </w:tcBorders>
            <w:shd w:val="clear" w:color="FFFFFF" w:fill="FFFFFF"/>
            <w:noWrap/>
            <w:hideMark/>
          </w:tcPr>
          <w:p w:rsidR="001A5EB4" w:rsidRPr="005663AC" w:rsidRDefault="001A5EB4" w:rsidP="00FF5F94">
            <w:pPr>
              <w:jc w:val="right"/>
              <w:rPr>
                <w:color w:val="000000"/>
                <w:sz w:val="16"/>
                <w:szCs w:val="16"/>
              </w:rPr>
            </w:pPr>
            <w:r w:rsidRPr="005663AC">
              <w:rPr>
                <w:color w:val="000000"/>
                <w:sz w:val="16"/>
                <w:szCs w:val="16"/>
              </w:rPr>
              <w:t>13.400.000,00</w:t>
            </w:r>
          </w:p>
        </w:tc>
        <w:tc>
          <w:tcPr>
            <w:tcW w:w="1522" w:type="dxa"/>
            <w:tcBorders>
              <w:top w:val="nil"/>
              <w:left w:val="nil"/>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0,94%</w:t>
            </w:r>
          </w:p>
        </w:tc>
      </w:tr>
      <w:tr w:rsidR="001A5EB4" w:rsidRPr="005663AC" w:rsidTr="00FF5F94">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1A5EB4" w:rsidRPr="005663AC" w:rsidRDefault="001A5EB4" w:rsidP="00FF5F94">
            <w:pPr>
              <w:jc w:val="center"/>
              <w:rPr>
                <w:color w:val="000000"/>
                <w:sz w:val="16"/>
                <w:szCs w:val="16"/>
              </w:rPr>
            </w:pPr>
            <w:r w:rsidRPr="005663AC">
              <w:rPr>
                <w:color w:val="000000"/>
                <w:sz w:val="16"/>
                <w:szCs w:val="16"/>
              </w:rPr>
              <w:t>10</w:t>
            </w:r>
          </w:p>
        </w:tc>
        <w:tc>
          <w:tcPr>
            <w:tcW w:w="5433" w:type="dxa"/>
            <w:tcBorders>
              <w:top w:val="nil"/>
              <w:left w:val="nil"/>
              <w:bottom w:val="single" w:sz="4" w:space="0" w:color="auto"/>
              <w:right w:val="single" w:sz="4" w:space="0" w:color="auto"/>
            </w:tcBorders>
            <w:shd w:val="clear" w:color="FFFFFF" w:fill="FFFFFF"/>
            <w:hideMark/>
          </w:tcPr>
          <w:p w:rsidR="001A5EB4" w:rsidRPr="005663AC" w:rsidRDefault="001A5EB4" w:rsidP="00FF5F94">
            <w:pPr>
              <w:rPr>
                <w:color w:val="000000"/>
                <w:sz w:val="16"/>
                <w:szCs w:val="16"/>
              </w:rPr>
            </w:pPr>
            <w:r w:rsidRPr="005663AC">
              <w:rPr>
                <w:color w:val="000000"/>
                <w:sz w:val="16"/>
                <w:szCs w:val="16"/>
              </w:rPr>
              <w:t>SOSYAL GÜVENLİK VE SOSYAL YARDIM HİZMETLERİ</w:t>
            </w:r>
          </w:p>
        </w:tc>
        <w:tc>
          <w:tcPr>
            <w:tcW w:w="1679" w:type="dxa"/>
            <w:tcBorders>
              <w:top w:val="nil"/>
              <w:left w:val="nil"/>
              <w:bottom w:val="single" w:sz="4" w:space="0" w:color="auto"/>
              <w:right w:val="single" w:sz="4" w:space="0" w:color="auto"/>
            </w:tcBorders>
            <w:shd w:val="clear" w:color="FFFFFF" w:fill="FFFFFF"/>
            <w:noWrap/>
            <w:hideMark/>
          </w:tcPr>
          <w:p w:rsidR="001A5EB4" w:rsidRPr="005663AC" w:rsidRDefault="001A5EB4" w:rsidP="00FF5F94">
            <w:pPr>
              <w:jc w:val="right"/>
              <w:rPr>
                <w:color w:val="000000"/>
                <w:sz w:val="16"/>
                <w:szCs w:val="16"/>
              </w:rPr>
            </w:pPr>
            <w:r w:rsidRPr="005663AC">
              <w:rPr>
                <w:color w:val="000000"/>
                <w:sz w:val="16"/>
                <w:szCs w:val="16"/>
              </w:rPr>
              <w:t>45.456.988,00</w:t>
            </w:r>
          </w:p>
        </w:tc>
        <w:tc>
          <w:tcPr>
            <w:tcW w:w="1522" w:type="dxa"/>
            <w:tcBorders>
              <w:top w:val="nil"/>
              <w:left w:val="nil"/>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3,20%</w:t>
            </w:r>
          </w:p>
        </w:tc>
      </w:tr>
      <w:tr w:rsidR="001A5EB4" w:rsidRPr="005663AC" w:rsidTr="00FF5F94">
        <w:trPr>
          <w:trHeight w:val="270"/>
        </w:trPr>
        <w:tc>
          <w:tcPr>
            <w:tcW w:w="879" w:type="dxa"/>
            <w:tcBorders>
              <w:top w:val="nil"/>
              <w:left w:val="single" w:sz="4" w:space="0" w:color="auto"/>
              <w:bottom w:val="single" w:sz="4" w:space="0" w:color="auto"/>
              <w:right w:val="single" w:sz="4" w:space="0" w:color="auto"/>
            </w:tcBorders>
            <w:shd w:val="clear" w:color="000000" w:fill="FFFFFF"/>
            <w:noWrap/>
            <w:hideMark/>
          </w:tcPr>
          <w:p w:rsidR="001A5EB4" w:rsidRPr="005663AC" w:rsidRDefault="001A5EB4" w:rsidP="00FF5F94">
            <w:pPr>
              <w:rPr>
                <w:rFonts w:ascii="ARIAL" w:hAnsi="ARIAL"/>
                <w:color w:val="000000"/>
              </w:rPr>
            </w:pPr>
            <w:r w:rsidRPr="005663AC">
              <w:rPr>
                <w:rFonts w:ascii="ARIAL" w:hAnsi="ARIAL"/>
                <w:color w:val="000000"/>
              </w:rPr>
              <w:t> </w:t>
            </w:r>
          </w:p>
        </w:tc>
        <w:tc>
          <w:tcPr>
            <w:tcW w:w="5433" w:type="dxa"/>
            <w:tcBorders>
              <w:top w:val="nil"/>
              <w:left w:val="nil"/>
              <w:bottom w:val="single" w:sz="4" w:space="0" w:color="auto"/>
              <w:right w:val="single" w:sz="4" w:space="0" w:color="auto"/>
            </w:tcBorders>
            <w:shd w:val="clear" w:color="FFFFFF" w:fill="FFFFFF"/>
            <w:hideMark/>
          </w:tcPr>
          <w:p w:rsidR="001A5EB4" w:rsidRPr="005663AC" w:rsidRDefault="001A5EB4" w:rsidP="00FF5F94">
            <w:pPr>
              <w:jc w:val="center"/>
              <w:rPr>
                <w:b/>
                <w:color w:val="000000"/>
                <w:sz w:val="16"/>
                <w:szCs w:val="16"/>
              </w:rPr>
            </w:pPr>
            <w:r w:rsidRPr="005663AC">
              <w:rPr>
                <w:b/>
                <w:color w:val="000000"/>
                <w:sz w:val="16"/>
                <w:szCs w:val="16"/>
              </w:rPr>
              <w:t>GENEL TOPLAM</w:t>
            </w:r>
          </w:p>
        </w:tc>
        <w:tc>
          <w:tcPr>
            <w:tcW w:w="1679" w:type="dxa"/>
            <w:tcBorders>
              <w:top w:val="nil"/>
              <w:left w:val="nil"/>
              <w:bottom w:val="single" w:sz="4" w:space="0" w:color="auto"/>
              <w:right w:val="single" w:sz="4" w:space="0" w:color="auto"/>
            </w:tcBorders>
            <w:shd w:val="clear" w:color="FFFFFF" w:fill="FFFFFF"/>
            <w:noWrap/>
            <w:hideMark/>
          </w:tcPr>
          <w:p w:rsidR="001A5EB4" w:rsidRPr="005663AC" w:rsidRDefault="001A5EB4" w:rsidP="00FF5F94">
            <w:pPr>
              <w:jc w:val="right"/>
              <w:rPr>
                <w:b/>
                <w:color w:val="000000"/>
                <w:sz w:val="16"/>
                <w:szCs w:val="16"/>
              </w:rPr>
            </w:pPr>
            <w:r w:rsidRPr="005663AC">
              <w:rPr>
                <w:b/>
                <w:color w:val="000000"/>
                <w:sz w:val="16"/>
                <w:szCs w:val="16"/>
              </w:rPr>
              <w:t>1.422.500.000,00</w:t>
            </w:r>
          </w:p>
        </w:tc>
        <w:tc>
          <w:tcPr>
            <w:tcW w:w="1522" w:type="dxa"/>
            <w:tcBorders>
              <w:top w:val="nil"/>
              <w:left w:val="nil"/>
              <w:bottom w:val="single" w:sz="4" w:space="0" w:color="auto"/>
              <w:right w:val="single" w:sz="4" w:space="0" w:color="auto"/>
            </w:tcBorders>
            <w:shd w:val="clear" w:color="000000" w:fill="FFFFFF"/>
            <w:noWrap/>
            <w:hideMark/>
          </w:tcPr>
          <w:p w:rsidR="001A5EB4" w:rsidRPr="005663AC" w:rsidRDefault="001A5EB4" w:rsidP="00FF5F94">
            <w:pPr>
              <w:rPr>
                <w:rFonts w:ascii="ARIAL" w:hAnsi="ARIAL"/>
                <w:b/>
                <w:color w:val="000000"/>
              </w:rPr>
            </w:pPr>
            <w:r w:rsidRPr="005663AC">
              <w:rPr>
                <w:rFonts w:ascii="ARIAL" w:hAnsi="ARIAL"/>
                <w:b/>
                <w:color w:val="000000"/>
              </w:rPr>
              <w:t>100,00%</w:t>
            </w:r>
          </w:p>
        </w:tc>
      </w:tr>
    </w:tbl>
    <w:p w:rsidR="001A5EB4" w:rsidRDefault="001A5EB4" w:rsidP="001A5EB4">
      <w:pPr>
        <w:pStyle w:val="GvdeMetni"/>
        <w:rPr>
          <w:rFonts w:ascii="Times New Roman" w:hAnsi="Times New Roman"/>
          <w:b w:val="0"/>
          <w:sz w:val="22"/>
          <w:szCs w:val="22"/>
        </w:rPr>
      </w:pPr>
    </w:p>
    <w:p w:rsidR="001A5EB4" w:rsidRDefault="001A5EB4" w:rsidP="001A5EB4">
      <w:pPr>
        <w:pStyle w:val="GvdeMetni"/>
        <w:rPr>
          <w:rFonts w:ascii="Times New Roman" w:hAnsi="Times New Roman"/>
          <w:b w:val="0"/>
          <w:sz w:val="22"/>
          <w:szCs w:val="22"/>
        </w:rPr>
      </w:pPr>
    </w:p>
    <w:p w:rsidR="001A5EB4" w:rsidRDefault="001A5EB4" w:rsidP="001A5EB4">
      <w:pPr>
        <w:pStyle w:val="GvdeMetni"/>
        <w:rPr>
          <w:rFonts w:ascii="Times New Roman" w:hAnsi="Times New Roman"/>
          <w:b w:val="0"/>
          <w:sz w:val="22"/>
          <w:szCs w:val="22"/>
        </w:rPr>
      </w:pPr>
    </w:p>
    <w:p w:rsidR="001A5EB4" w:rsidRDefault="001A5EB4" w:rsidP="001A5EB4">
      <w:pPr>
        <w:pStyle w:val="GvdeMetni"/>
        <w:rPr>
          <w:rFonts w:ascii="Times New Roman" w:hAnsi="Times New Roman"/>
          <w:b w:val="0"/>
          <w:sz w:val="22"/>
          <w:szCs w:val="22"/>
        </w:rPr>
      </w:pPr>
    </w:p>
    <w:p w:rsidR="001A5EB4" w:rsidRDefault="001A5EB4" w:rsidP="001A5EB4">
      <w:pPr>
        <w:pStyle w:val="GvdeMetni"/>
        <w:rPr>
          <w:rFonts w:ascii="Times New Roman" w:hAnsi="Times New Roman"/>
          <w:b w:val="0"/>
          <w:sz w:val="22"/>
          <w:szCs w:val="22"/>
        </w:rPr>
      </w:pPr>
    </w:p>
    <w:p w:rsidR="001A5EB4" w:rsidRDefault="001A5EB4" w:rsidP="001A5EB4">
      <w:pPr>
        <w:pStyle w:val="GvdeMetni"/>
        <w:rPr>
          <w:rFonts w:ascii="Times New Roman" w:hAnsi="Times New Roman"/>
          <w:b w:val="0"/>
          <w:sz w:val="22"/>
          <w:szCs w:val="22"/>
        </w:rPr>
      </w:pPr>
    </w:p>
    <w:p w:rsidR="001A5EB4" w:rsidRDefault="001A5EB4" w:rsidP="001A5EB4">
      <w:pPr>
        <w:pStyle w:val="GvdeMetni"/>
        <w:rPr>
          <w:rFonts w:ascii="Times New Roman" w:hAnsi="Times New Roman"/>
          <w:b w:val="0"/>
          <w:sz w:val="22"/>
          <w:szCs w:val="22"/>
        </w:rPr>
      </w:pPr>
    </w:p>
    <w:p w:rsidR="001A5EB4" w:rsidRDefault="001A5EB4" w:rsidP="001A5EB4">
      <w:pPr>
        <w:pStyle w:val="GvdeMetni"/>
        <w:rPr>
          <w:rFonts w:ascii="Times New Roman" w:hAnsi="Times New Roman"/>
          <w:sz w:val="22"/>
          <w:szCs w:val="22"/>
        </w:rPr>
      </w:pPr>
    </w:p>
    <w:tbl>
      <w:tblPr>
        <w:tblW w:w="9657" w:type="dxa"/>
        <w:tblInd w:w="57" w:type="dxa"/>
        <w:tblCellMar>
          <w:left w:w="70" w:type="dxa"/>
          <w:right w:w="70" w:type="dxa"/>
        </w:tblCellMar>
        <w:tblLook w:val="04A0"/>
      </w:tblPr>
      <w:tblGrid>
        <w:gridCol w:w="5888"/>
        <w:gridCol w:w="2415"/>
        <w:gridCol w:w="1354"/>
      </w:tblGrid>
      <w:tr w:rsidR="001A5EB4" w:rsidRPr="00845C88" w:rsidTr="00FF5F94">
        <w:trPr>
          <w:trHeight w:val="543"/>
        </w:trPr>
        <w:tc>
          <w:tcPr>
            <w:tcW w:w="9657" w:type="dxa"/>
            <w:gridSpan w:val="3"/>
            <w:tcBorders>
              <w:top w:val="nil"/>
              <w:left w:val="nil"/>
              <w:bottom w:val="nil"/>
              <w:right w:val="nil"/>
            </w:tcBorders>
            <w:shd w:val="clear" w:color="000000" w:fill="FFFFFF"/>
            <w:noWrap/>
            <w:hideMark/>
          </w:tcPr>
          <w:p w:rsidR="001A5EB4" w:rsidRPr="00845C88" w:rsidRDefault="001A5EB4" w:rsidP="00FF5F94">
            <w:pPr>
              <w:jc w:val="center"/>
              <w:rPr>
                <w:rFonts w:ascii="ARIAL" w:hAnsi="ARIAL"/>
                <w:b/>
                <w:bCs/>
                <w:color w:val="000000"/>
                <w:sz w:val="40"/>
                <w:szCs w:val="40"/>
              </w:rPr>
            </w:pPr>
            <w:r w:rsidRPr="00845C88">
              <w:rPr>
                <w:rFonts w:ascii="ARIAL" w:hAnsi="ARIAL"/>
                <w:b/>
                <w:bCs/>
                <w:color w:val="000000"/>
                <w:sz w:val="40"/>
                <w:szCs w:val="40"/>
              </w:rPr>
              <w:t>2015 YILI GELİR BÜTÇESİ</w:t>
            </w:r>
          </w:p>
        </w:tc>
      </w:tr>
      <w:tr w:rsidR="001A5EB4" w:rsidRPr="00845C88" w:rsidTr="00FF5F94">
        <w:trPr>
          <w:trHeight w:val="264"/>
        </w:trPr>
        <w:tc>
          <w:tcPr>
            <w:tcW w:w="5888" w:type="dxa"/>
            <w:tcBorders>
              <w:top w:val="nil"/>
              <w:left w:val="nil"/>
              <w:bottom w:val="nil"/>
              <w:right w:val="nil"/>
            </w:tcBorders>
            <w:shd w:val="clear" w:color="000000" w:fill="FFFFFF"/>
            <w:noWrap/>
            <w:hideMark/>
          </w:tcPr>
          <w:p w:rsidR="001A5EB4" w:rsidRPr="00845C88" w:rsidRDefault="001A5EB4" w:rsidP="00FF5F94">
            <w:pPr>
              <w:jc w:val="center"/>
              <w:rPr>
                <w:rFonts w:ascii="ARIAL" w:hAnsi="ARIAL"/>
                <w:color w:val="000000"/>
              </w:rPr>
            </w:pPr>
            <w:r w:rsidRPr="00845C88">
              <w:rPr>
                <w:rFonts w:ascii="ARIAL" w:hAnsi="ARIAL"/>
                <w:color w:val="000000"/>
              </w:rPr>
              <w:t> </w:t>
            </w:r>
          </w:p>
        </w:tc>
        <w:tc>
          <w:tcPr>
            <w:tcW w:w="2415" w:type="dxa"/>
            <w:tcBorders>
              <w:top w:val="nil"/>
              <w:left w:val="nil"/>
              <w:bottom w:val="nil"/>
              <w:right w:val="nil"/>
            </w:tcBorders>
            <w:shd w:val="clear" w:color="000000" w:fill="FFFFFF"/>
            <w:noWrap/>
            <w:hideMark/>
          </w:tcPr>
          <w:p w:rsidR="001A5EB4" w:rsidRPr="00845C88" w:rsidRDefault="001A5EB4" w:rsidP="00FF5F94">
            <w:pPr>
              <w:jc w:val="center"/>
              <w:rPr>
                <w:rFonts w:ascii="ARIAL" w:hAnsi="ARIAL"/>
                <w:color w:val="000000"/>
              </w:rPr>
            </w:pPr>
            <w:r w:rsidRPr="00845C88">
              <w:rPr>
                <w:rFonts w:ascii="ARIAL" w:hAnsi="ARIAL"/>
                <w:color w:val="000000"/>
              </w:rPr>
              <w:t> </w:t>
            </w:r>
          </w:p>
        </w:tc>
        <w:tc>
          <w:tcPr>
            <w:tcW w:w="1354" w:type="dxa"/>
            <w:tcBorders>
              <w:top w:val="nil"/>
              <w:left w:val="nil"/>
              <w:bottom w:val="nil"/>
              <w:right w:val="nil"/>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w:t>
            </w:r>
          </w:p>
        </w:tc>
      </w:tr>
      <w:tr w:rsidR="001A5EB4" w:rsidRPr="00845C88" w:rsidTr="00FF5F94">
        <w:trPr>
          <w:trHeight w:val="528"/>
        </w:trPr>
        <w:tc>
          <w:tcPr>
            <w:tcW w:w="5888" w:type="dxa"/>
            <w:tcBorders>
              <w:top w:val="single" w:sz="4" w:space="0" w:color="auto"/>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AÇIKLAMA</w:t>
            </w:r>
          </w:p>
        </w:tc>
        <w:tc>
          <w:tcPr>
            <w:tcW w:w="2415" w:type="dxa"/>
            <w:tcBorders>
              <w:top w:val="single" w:sz="4" w:space="0" w:color="auto"/>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TUTAR</w:t>
            </w:r>
          </w:p>
        </w:tc>
        <w:tc>
          <w:tcPr>
            <w:tcW w:w="1354" w:type="dxa"/>
            <w:tcBorders>
              <w:top w:val="single" w:sz="4" w:space="0" w:color="auto"/>
              <w:left w:val="nil"/>
              <w:bottom w:val="single" w:sz="4" w:space="0" w:color="auto"/>
              <w:right w:val="single" w:sz="4" w:space="0" w:color="auto"/>
            </w:tcBorders>
            <w:shd w:val="clear" w:color="000000" w:fill="FFFFFF"/>
            <w:hideMark/>
          </w:tcPr>
          <w:p w:rsidR="001A5EB4" w:rsidRPr="00845C88" w:rsidRDefault="001A5EB4" w:rsidP="00FF5F94">
            <w:pPr>
              <w:rPr>
                <w:rFonts w:ascii="ARIAL" w:hAnsi="ARIAL"/>
                <w:color w:val="000000"/>
              </w:rPr>
            </w:pPr>
            <w:r w:rsidRPr="00845C88">
              <w:rPr>
                <w:rFonts w:ascii="ARIAL" w:hAnsi="ARIAL"/>
                <w:color w:val="000000"/>
              </w:rPr>
              <w:t>YÜZDE</w:t>
            </w:r>
            <w:r w:rsidRPr="00845C88">
              <w:rPr>
                <w:rFonts w:ascii="ARIAL" w:hAnsi="ARIAL"/>
                <w:color w:val="000000"/>
              </w:rPr>
              <w:br/>
              <w:t>ORANI</w:t>
            </w:r>
          </w:p>
        </w:tc>
      </w:tr>
      <w:tr w:rsidR="001A5EB4" w:rsidRPr="00845C88" w:rsidTr="00FF5F94">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xml:space="preserve">01-VERGİ GELİRLERİ       </w:t>
            </w:r>
          </w:p>
        </w:tc>
        <w:tc>
          <w:tcPr>
            <w:tcW w:w="2415"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21.365.214,00</w:t>
            </w:r>
          </w:p>
        </w:tc>
        <w:tc>
          <w:tcPr>
            <w:tcW w:w="1354"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1,64%</w:t>
            </w:r>
          </w:p>
        </w:tc>
      </w:tr>
      <w:tr w:rsidR="001A5EB4" w:rsidRPr="00845C88" w:rsidTr="00FF5F94">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xml:space="preserve">03-TEŞEBBÜS VE MÜLKİYET GELİRLERİ </w:t>
            </w:r>
          </w:p>
        </w:tc>
        <w:tc>
          <w:tcPr>
            <w:tcW w:w="2415"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149.874.600,00</w:t>
            </w:r>
          </w:p>
        </w:tc>
        <w:tc>
          <w:tcPr>
            <w:tcW w:w="1354"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11,52%</w:t>
            </w:r>
          </w:p>
        </w:tc>
      </w:tr>
      <w:tr w:rsidR="001A5EB4" w:rsidRPr="00845C88" w:rsidTr="00FF5F94">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xml:space="preserve">05-DİĞER GELİRLER </w:t>
            </w:r>
          </w:p>
        </w:tc>
        <w:tc>
          <w:tcPr>
            <w:tcW w:w="2415"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912.387.725,00</w:t>
            </w:r>
          </w:p>
        </w:tc>
        <w:tc>
          <w:tcPr>
            <w:tcW w:w="1354"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70,14%</w:t>
            </w:r>
          </w:p>
        </w:tc>
      </w:tr>
      <w:tr w:rsidR="001A5EB4" w:rsidRPr="00845C88" w:rsidTr="00FF5F94">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xml:space="preserve">06-SERMAYE GELİRLERİ        </w:t>
            </w:r>
          </w:p>
        </w:tc>
        <w:tc>
          <w:tcPr>
            <w:tcW w:w="2415"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217.055.000,00</w:t>
            </w:r>
          </w:p>
        </w:tc>
        <w:tc>
          <w:tcPr>
            <w:tcW w:w="1354"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16,69%</w:t>
            </w:r>
          </w:p>
        </w:tc>
      </w:tr>
      <w:tr w:rsidR="001A5EB4" w:rsidRPr="00845C88" w:rsidTr="00FF5F94">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xml:space="preserve">08-ALACAKLARDAN TAHSİLAT  </w:t>
            </w:r>
          </w:p>
        </w:tc>
        <w:tc>
          <w:tcPr>
            <w:tcW w:w="2415"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160.000,00</w:t>
            </w:r>
          </w:p>
        </w:tc>
        <w:tc>
          <w:tcPr>
            <w:tcW w:w="1354"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0,01%</w:t>
            </w:r>
          </w:p>
        </w:tc>
      </w:tr>
      <w:tr w:rsidR="001A5EB4" w:rsidRPr="00845C88" w:rsidTr="00FF5F94">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09-RED VE İADELER</w:t>
            </w:r>
          </w:p>
        </w:tc>
        <w:tc>
          <w:tcPr>
            <w:tcW w:w="2415"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-26.000,00</w:t>
            </w:r>
          </w:p>
        </w:tc>
        <w:tc>
          <w:tcPr>
            <w:tcW w:w="1354"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w:t>
            </w:r>
          </w:p>
        </w:tc>
      </w:tr>
      <w:tr w:rsidR="001A5EB4" w:rsidRPr="00845C88" w:rsidTr="00FF5F94">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jc w:val="center"/>
              <w:rPr>
                <w:rFonts w:ascii="ARIAL" w:hAnsi="ARIAL"/>
                <w:color w:val="000000"/>
              </w:rPr>
            </w:pPr>
            <w:r w:rsidRPr="00845C88">
              <w:rPr>
                <w:rFonts w:ascii="ARIAL" w:hAnsi="ARIAL"/>
                <w:color w:val="000000"/>
              </w:rPr>
              <w:t>TOPLAM</w:t>
            </w:r>
          </w:p>
        </w:tc>
        <w:tc>
          <w:tcPr>
            <w:tcW w:w="2415"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1.300.816.539,00</w:t>
            </w:r>
          </w:p>
        </w:tc>
        <w:tc>
          <w:tcPr>
            <w:tcW w:w="1354"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100,00%</w:t>
            </w:r>
          </w:p>
        </w:tc>
      </w:tr>
    </w:tbl>
    <w:p w:rsidR="001A5EB4" w:rsidRDefault="001A5EB4" w:rsidP="001A5EB4">
      <w:pPr>
        <w:spacing w:line="360" w:lineRule="auto"/>
      </w:pPr>
    </w:p>
    <w:p w:rsidR="001A5EB4" w:rsidRDefault="001A5EB4" w:rsidP="001A5EB4">
      <w:pPr>
        <w:spacing w:line="360" w:lineRule="auto"/>
        <w:rPr>
          <w:b/>
        </w:rPr>
      </w:pPr>
    </w:p>
    <w:p w:rsidR="001A5EB4" w:rsidRDefault="001A5EB4" w:rsidP="001A5EB4">
      <w:pPr>
        <w:spacing w:line="360" w:lineRule="auto"/>
        <w:rPr>
          <w:b/>
        </w:rPr>
      </w:pPr>
    </w:p>
    <w:p w:rsidR="001A5EB4" w:rsidRDefault="001A5EB4" w:rsidP="001A5EB4">
      <w:pPr>
        <w:spacing w:line="360" w:lineRule="auto"/>
        <w:rPr>
          <w:b/>
        </w:rPr>
      </w:pPr>
    </w:p>
    <w:p w:rsidR="001A5EB4" w:rsidRDefault="001A5EB4" w:rsidP="001A5EB4">
      <w:pPr>
        <w:spacing w:line="360" w:lineRule="auto"/>
        <w:rPr>
          <w:b/>
        </w:rPr>
      </w:pPr>
    </w:p>
    <w:p w:rsidR="001A5EB4" w:rsidRDefault="001A5EB4" w:rsidP="0004139A">
      <w:pPr>
        <w:rPr>
          <w:rFonts w:ascii="Arial" w:hAnsi="Arial" w:cs="Arial"/>
          <w:b/>
        </w:rPr>
      </w:pPr>
    </w:p>
    <w:p w:rsidR="001A5EB4" w:rsidRDefault="001A5EB4" w:rsidP="0004139A">
      <w:pPr>
        <w:rPr>
          <w:rFonts w:ascii="Arial" w:hAnsi="Arial" w:cs="Arial"/>
          <w:b/>
        </w:rPr>
      </w:pPr>
    </w:p>
    <w:p w:rsidR="001A5EB4" w:rsidRDefault="001A5EB4" w:rsidP="0004139A">
      <w:pPr>
        <w:rPr>
          <w:rFonts w:ascii="Arial" w:hAnsi="Arial" w:cs="Arial"/>
          <w:b/>
        </w:rPr>
      </w:pPr>
    </w:p>
    <w:p w:rsidR="001A5EB4" w:rsidRDefault="001A5EB4" w:rsidP="0004139A">
      <w:pPr>
        <w:rPr>
          <w:rFonts w:ascii="Arial" w:hAnsi="Arial" w:cs="Arial"/>
          <w:b/>
        </w:rPr>
      </w:pPr>
    </w:p>
    <w:p w:rsidR="001A5EB4" w:rsidRDefault="001A5EB4" w:rsidP="0004139A">
      <w:pPr>
        <w:rPr>
          <w:rFonts w:ascii="Arial" w:hAnsi="Arial" w:cs="Arial"/>
          <w:b/>
        </w:rPr>
      </w:pPr>
    </w:p>
    <w:p w:rsidR="001A5EB4" w:rsidRPr="005949F7" w:rsidRDefault="001A5EB4" w:rsidP="001A5EB4">
      <w:pPr>
        <w:spacing w:line="360" w:lineRule="auto"/>
        <w:rPr>
          <w:b/>
        </w:rPr>
      </w:pPr>
    </w:p>
    <w:p w:rsidR="001A5EB4" w:rsidRDefault="001A5EB4" w:rsidP="001A5EB4">
      <w:pPr>
        <w:pStyle w:val="Balk2"/>
        <w:rPr>
          <w:rFonts w:ascii="Times New Roman" w:hAnsi="Times New Roman"/>
          <w:b w:val="0"/>
        </w:rPr>
      </w:pPr>
    </w:p>
    <w:tbl>
      <w:tblPr>
        <w:tblW w:w="8880" w:type="dxa"/>
        <w:tblInd w:w="57" w:type="dxa"/>
        <w:tblCellMar>
          <w:left w:w="70" w:type="dxa"/>
          <w:right w:w="70" w:type="dxa"/>
        </w:tblCellMar>
        <w:tblLook w:val="04A0"/>
      </w:tblPr>
      <w:tblGrid>
        <w:gridCol w:w="7420"/>
        <w:gridCol w:w="1531"/>
      </w:tblGrid>
      <w:tr w:rsidR="001A5EB4" w:rsidRPr="00845C88" w:rsidTr="00FF5F94">
        <w:trPr>
          <w:trHeight w:val="525"/>
        </w:trPr>
        <w:tc>
          <w:tcPr>
            <w:tcW w:w="8880" w:type="dxa"/>
            <w:gridSpan w:val="2"/>
            <w:tcBorders>
              <w:top w:val="nil"/>
              <w:left w:val="nil"/>
              <w:bottom w:val="nil"/>
              <w:right w:val="nil"/>
            </w:tcBorders>
            <w:shd w:val="clear" w:color="000000" w:fill="FFFFFF"/>
            <w:noWrap/>
            <w:hideMark/>
          </w:tcPr>
          <w:p w:rsidR="001A5EB4" w:rsidRPr="00845C88" w:rsidRDefault="001A5EB4" w:rsidP="00FF5F94">
            <w:pPr>
              <w:jc w:val="center"/>
              <w:rPr>
                <w:rFonts w:ascii="Arial" w:hAnsi="Arial" w:cs="Arial"/>
                <w:b/>
                <w:bCs/>
                <w:color w:val="000000"/>
                <w:sz w:val="40"/>
                <w:szCs w:val="40"/>
              </w:rPr>
            </w:pPr>
            <w:r w:rsidRPr="00845C88">
              <w:rPr>
                <w:rFonts w:ascii="Arial" w:hAnsi="Arial" w:cs="Arial"/>
                <w:b/>
                <w:bCs/>
                <w:color w:val="000000"/>
                <w:sz w:val="40"/>
                <w:szCs w:val="40"/>
              </w:rPr>
              <w:t>FİNANSMANIN EKONOMİK SINIFLANDIRMASI TABLOSU</w:t>
            </w:r>
          </w:p>
        </w:tc>
      </w:tr>
      <w:tr w:rsidR="001A5EB4" w:rsidRPr="00845C88" w:rsidTr="00FF5F94">
        <w:trPr>
          <w:trHeight w:val="255"/>
        </w:trPr>
        <w:tc>
          <w:tcPr>
            <w:tcW w:w="7420" w:type="dxa"/>
            <w:tcBorders>
              <w:top w:val="nil"/>
              <w:left w:val="nil"/>
              <w:bottom w:val="nil"/>
              <w:right w:val="nil"/>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w:t>
            </w:r>
          </w:p>
        </w:tc>
        <w:tc>
          <w:tcPr>
            <w:tcW w:w="1460" w:type="dxa"/>
            <w:tcBorders>
              <w:top w:val="nil"/>
              <w:left w:val="nil"/>
              <w:bottom w:val="nil"/>
              <w:right w:val="nil"/>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w:t>
            </w:r>
          </w:p>
        </w:tc>
      </w:tr>
      <w:tr w:rsidR="001A5EB4" w:rsidRPr="00845C88" w:rsidTr="00FF5F94">
        <w:trPr>
          <w:trHeight w:val="255"/>
        </w:trPr>
        <w:tc>
          <w:tcPr>
            <w:tcW w:w="7420" w:type="dxa"/>
            <w:tcBorders>
              <w:top w:val="single" w:sz="4" w:space="0" w:color="auto"/>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1-İÇ BORÇLANMA</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1A5EB4" w:rsidRPr="00845C88" w:rsidRDefault="001A5EB4" w:rsidP="00FF5F94">
            <w:pPr>
              <w:jc w:val="right"/>
              <w:rPr>
                <w:rFonts w:ascii="ARIAL" w:hAnsi="ARIAL"/>
                <w:color w:val="000000"/>
              </w:rPr>
            </w:pPr>
            <w:r w:rsidRPr="00845C88">
              <w:rPr>
                <w:rFonts w:ascii="ARIAL" w:hAnsi="ARIAL"/>
                <w:color w:val="000000"/>
              </w:rPr>
              <w:t>60.000.000,00</w:t>
            </w:r>
          </w:p>
        </w:tc>
      </w:tr>
      <w:tr w:rsidR="001A5EB4" w:rsidRPr="00845C88" w:rsidTr="00FF5F94">
        <w:trPr>
          <w:trHeight w:val="255"/>
        </w:trPr>
        <w:tc>
          <w:tcPr>
            <w:tcW w:w="7420" w:type="dxa"/>
            <w:tcBorders>
              <w:top w:val="nil"/>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xml:space="preserve"> ÖDEME (-)      </w:t>
            </w:r>
          </w:p>
        </w:tc>
        <w:tc>
          <w:tcPr>
            <w:tcW w:w="1460"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jc w:val="right"/>
              <w:rPr>
                <w:rFonts w:ascii="ARIAL" w:hAnsi="ARIAL"/>
                <w:color w:val="000000"/>
              </w:rPr>
            </w:pPr>
            <w:r w:rsidRPr="00845C88">
              <w:rPr>
                <w:rFonts w:ascii="ARIAL" w:hAnsi="ARIAL"/>
                <w:color w:val="000000"/>
              </w:rPr>
              <w:t>-18</w:t>
            </w:r>
            <w:r>
              <w:rPr>
                <w:rFonts w:ascii="ARIAL" w:hAnsi="ARIAL"/>
                <w:color w:val="000000"/>
              </w:rPr>
              <w:t>.</w:t>
            </w:r>
            <w:r w:rsidRPr="00845C88">
              <w:rPr>
                <w:rFonts w:ascii="ARIAL" w:hAnsi="ARIAL"/>
                <w:color w:val="000000"/>
              </w:rPr>
              <w:t>316</w:t>
            </w:r>
            <w:r>
              <w:rPr>
                <w:rFonts w:ascii="ARIAL" w:hAnsi="ARIAL"/>
                <w:color w:val="000000"/>
              </w:rPr>
              <w:t>.</w:t>
            </w:r>
            <w:r w:rsidRPr="00845C88">
              <w:rPr>
                <w:rFonts w:ascii="ARIAL" w:hAnsi="ARIAL"/>
                <w:color w:val="000000"/>
              </w:rPr>
              <w:t>539</w:t>
            </w:r>
          </w:p>
        </w:tc>
      </w:tr>
      <w:tr w:rsidR="001A5EB4" w:rsidRPr="00845C88" w:rsidTr="00FF5F94">
        <w:trPr>
          <w:trHeight w:val="510"/>
        </w:trPr>
        <w:tc>
          <w:tcPr>
            <w:tcW w:w="7420" w:type="dxa"/>
            <w:tcBorders>
              <w:top w:val="nil"/>
              <w:left w:val="single" w:sz="4" w:space="0" w:color="auto"/>
              <w:bottom w:val="single" w:sz="4" w:space="0" w:color="auto"/>
              <w:right w:val="single" w:sz="4" w:space="0" w:color="auto"/>
            </w:tcBorders>
            <w:shd w:val="clear" w:color="000000" w:fill="FFFFFF"/>
            <w:hideMark/>
          </w:tcPr>
          <w:p w:rsidR="001A5EB4" w:rsidRPr="00845C88" w:rsidRDefault="001A5EB4" w:rsidP="00FF5F94">
            <w:pPr>
              <w:rPr>
                <w:rFonts w:ascii="ARIAL" w:hAnsi="ARIAL"/>
                <w:color w:val="000000"/>
              </w:rPr>
            </w:pPr>
            <w:r w:rsidRPr="00845C88">
              <w:rPr>
                <w:rFonts w:ascii="ARIAL" w:hAnsi="ARIAL"/>
                <w:color w:val="000000"/>
              </w:rPr>
              <w:t>3-LİKİDİTE AMAÇLI TUT.NAK.MEV.VE</w:t>
            </w:r>
            <w:r w:rsidRPr="00845C88">
              <w:rPr>
                <w:rFonts w:ascii="ARIAL" w:hAnsi="ARIAL"/>
                <w:color w:val="000000"/>
              </w:rPr>
              <w:br/>
              <w:t xml:space="preserve"> MENK.KIY.DEĞİŞİK. </w:t>
            </w:r>
          </w:p>
        </w:tc>
        <w:tc>
          <w:tcPr>
            <w:tcW w:w="1460"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jc w:val="right"/>
              <w:rPr>
                <w:rFonts w:ascii="ARIAL" w:hAnsi="ARIAL"/>
                <w:color w:val="000000"/>
              </w:rPr>
            </w:pPr>
            <w:r w:rsidRPr="00845C88">
              <w:rPr>
                <w:rFonts w:ascii="ARIAL" w:hAnsi="ARIAL"/>
                <w:color w:val="000000"/>
              </w:rPr>
              <w:t>80</w:t>
            </w:r>
            <w:r>
              <w:rPr>
                <w:rFonts w:ascii="ARIAL" w:hAnsi="ARIAL"/>
                <w:color w:val="000000"/>
              </w:rPr>
              <w:t>.</w:t>
            </w:r>
            <w:r w:rsidRPr="00845C88">
              <w:rPr>
                <w:rFonts w:ascii="ARIAL" w:hAnsi="ARIAL"/>
                <w:color w:val="000000"/>
              </w:rPr>
              <w:t>000</w:t>
            </w:r>
            <w:r>
              <w:rPr>
                <w:rFonts w:ascii="ARIAL" w:hAnsi="ARIAL"/>
                <w:color w:val="000000"/>
              </w:rPr>
              <w:t>.</w:t>
            </w:r>
            <w:r w:rsidRPr="00845C88">
              <w:rPr>
                <w:rFonts w:ascii="ARIAL" w:hAnsi="ARIAL"/>
                <w:color w:val="000000"/>
              </w:rPr>
              <w:t>000</w:t>
            </w:r>
          </w:p>
        </w:tc>
      </w:tr>
      <w:tr w:rsidR="001A5EB4" w:rsidRPr="00845C88" w:rsidTr="00FF5F94">
        <w:trPr>
          <w:trHeight w:val="255"/>
        </w:trPr>
        <w:tc>
          <w:tcPr>
            <w:tcW w:w="7420" w:type="dxa"/>
            <w:tcBorders>
              <w:top w:val="nil"/>
              <w:left w:val="single" w:sz="4" w:space="0" w:color="auto"/>
              <w:bottom w:val="single" w:sz="4" w:space="0" w:color="auto"/>
              <w:right w:val="single" w:sz="4" w:space="0" w:color="auto"/>
            </w:tcBorders>
            <w:shd w:val="clear" w:color="000000" w:fill="FFFFFF"/>
            <w:noWrap/>
            <w:hideMark/>
          </w:tcPr>
          <w:p w:rsidR="001A5EB4" w:rsidRPr="00845C88" w:rsidRDefault="001A5EB4" w:rsidP="00FF5F94">
            <w:pPr>
              <w:rPr>
                <w:rFonts w:ascii="ARIAL" w:hAnsi="ARIAL"/>
                <w:color w:val="000000"/>
              </w:rPr>
            </w:pPr>
            <w:r w:rsidRPr="00845C88">
              <w:rPr>
                <w:rFonts w:ascii="ARIAL" w:hAnsi="ARIAL"/>
                <w:color w:val="000000"/>
              </w:rPr>
              <w:t xml:space="preserve">NET FİNANSMAN   TOPLAM      </w:t>
            </w:r>
          </w:p>
        </w:tc>
        <w:tc>
          <w:tcPr>
            <w:tcW w:w="1460" w:type="dxa"/>
            <w:tcBorders>
              <w:top w:val="nil"/>
              <w:left w:val="nil"/>
              <w:bottom w:val="single" w:sz="4" w:space="0" w:color="auto"/>
              <w:right w:val="single" w:sz="4" w:space="0" w:color="auto"/>
            </w:tcBorders>
            <w:shd w:val="clear" w:color="000000" w:fill="FFFFFF"/>
            <w:noWrap/>
            <w:hideMark/>
          </w:tcPr>
          <w:p w:rsidR="001A5EB4" w:rsidRPr="00845C88" w:rsidRDefault="001A5EB4" w:rsidP="00FF5F94">
            <w:pPr>
              <w:jc w:val="right"/>
              <w:rPr>
                <w:rFonts w:ascii="ARIAL" w:hAnsi="ARIAL"/>
                <w:color w:val="000000"/>
              </w:rPr>
            </w:pPr>
            <w:r w:rsidRPr="00845C88">
              <w:rPr>
                <w:rFonts w:ascii="ARIAL" w:hAnsi="ARIAL"/>
                <w:color w:val="000000"/>
              </w:rPr>
              <w:t>121.683.461,00</w:t>
            </w:r>
          </w:p>
        </w:tc>
      </w:tr>
    </w:tbl>
    <w:p w:rsidR="001A5EB4" w:rsidRDefault="001A5EB4" w:rsidP="0004139A">
      <w:pPr>
        <w:rPr>
          <w:rFonts w:ascii="Arial" w:hAnsi="Arial" w:cs="Arial"/>
          <w:b/>
        </w:rPr>
      </w:pPr>
    </w:p>
    <w:p w:rsidR="001A5EB4" w:rsidRDefault="001A5EB4" w:rsidP="0004139A">
      <w:pPr>
        <w:rPr>
          <w:rFonts w:ascii="Arial" w:hAnsi="Arial" w:cs="Arial"/>
          <w:b/>
        </w:rPr>
      </w:pPr>
    </w:p>
    <w:p w:rsidR="001A5EB4" w:rsidRDefault="001A5EB4" w:rsidP="0004139A">
      <w:pPr>
        <w:rPr>
          <w:rFonts w:ascii="Arial" w:hAnsi="Arial" w:cs="Arial"/>
          <w:b/>
        </w:rPr>
      </w:pPr>
    </w:p>
    <w:p w:rsidR="001A5EB4" w:rsidRDefault="001A5EB4" w:rsidP="0004139A">
      <w:pPr>
        <w:rPr>
          <w:rFonts w:ascii="Arial" w:hAnsi="Arial" w:cs="Arial"/>
          <w:b/>
        </w:rPr>
      </w:pPr>
    </w:p>
    <w:p w:rsidR="001A5EB4" w:rsidRDefault="001A5EB4" w:rsidP="0004139A">
      <w:pPr>
        <w:rPr>
          <w:rFonts w:ascii="Arial" w:hAnsi="Arial" w:cs="Arial"/>
          <w:b/>
        </w:rPr>
      </w:pPr>
    </w:p>
    <w:p w:rsidR="00700B8D" w:rsidRDefault="00700B8D" w:rsidP="0004139A">
      <w:pPr>
        <w:rPr>
          <w:rFonts w:ascii="Arial" w:hAnsi="Arial" w:cs="Arial"/>
          <w:b/>
        </w:rPr>
      </w:pPr>
      <w:r>
        <w:rPr>
          <w:rFonts w:ascii="Arial" w:hAnsi="Arial" w:cs="Arial"/>
          <w:b/>
        </w:rPr>
        <w:t>GİDER BÜTÇESİ</w:t>
      </w:r>
      <w:r w:rsidR="001A5EB4">
        <w:rPr>
          <w:rFonts w:ascii="Arial" w:hAnsi="Arial" w:cs="Arial"/>
          <w:b/>
        </w:rPr>
        <w:t xml:space="preserve">NİN DAİRE BAŞKANLIKLARI BAZINDA DAĞILIMI </w:t>
      </w:r>
      <w:r>
        <w:rPr>
          <w:rFonts w:ascii="Arial" w:hAnsi="Arial" w:cs="Arial"/>
          <w:b/>
        </w:rPr>
        <w:t>:</w:t>
      </w:r>
    </w:p>
    <w:p w:rsidR="00700B8D" w:rsidRDefault="00700B8D" w:rsidP="0004139A">
      <w:pPr>
        <w:rPr>
          <w:rFonts w:ascii="Arial" w:hAnsi="Arial" w:cs="Arial"/>
          <w:b/>
        </w:rPr>
      </w:pPr>
    </w:p>
    <w:tbl>
      <w:tblPr>
        <w:tblW w:w="9504" w:type="dxa"/>
        <w:tblInd w:w="60" w:type="dxa"/>
        <w:tblCellMar>
          <w:left w:w="70" w:type="dxa"/>
          <w:right w:w="70" w:type="dxa"/>
        </w:tblCellMar>
        <w:tblLook w:val="04A0"/>
      </w:tblPr>
      <w:tblGrid>
        <w:gridCol w:w="7176"/>
        <w:gridCol w:w="2328"/>
      </w:tblGrid>
      <w:tr w:rsidR="00700B8D" w:rsidRPr="00700B8D" w:rsidTr="00845C88">
        <w:trPr>
          <w:trHeight w:val="260"/>
        </w:trPr>
        <w:tc>
          <w:tcPr>
            <w:tcW w:w="7176" w:type="dxa"/>
            <w:tcBorders>
              <w:top w:val="single" w:sz="4" w:space="0" w:color="auto"/>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r w:rsidRPr="00700B8D">
              <w:rPr>
                <w:rFonts w:ascii="ARIAL" w:hAnsi="ARIAL"/>
                <w:color w:val="000000"/>
              </w:rPr>
              <w:t>GENEL SEKRETERLİK</w:t>
            </w:r>
          </w:p>
          <w:p w:rsidR="00700B8D" w:rsidRPr="00700B8D" w:rsidRDefault="00700B8D" w:rsidP="00700B8D">
            <w:pPr>
              <w:rPr>
                <w:rFonts w:ascii="ARIAL" w:hAnsi="ARIAL"/>
                <w:color w:val="000000"/>
              </w:rPr>
            </w:pPr>
          </w:p>
        </w:tc>
        <w:tc>
          <w:tcPr>
            <w:tcW w:w="2328" w:type="dxa"/>
            <w:tcBorders>
              <w:top w:val="single" w:sz="4" w:space="0" w:color="auto"/>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1.757.597,00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ÖZEL KALEM MÜDÜRLÜĞÜ</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22.663.124,00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MALİ HİZMETLER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127.768.407,00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İNSAN KAYNAKLARI VE EĞİTİM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218.957.189,00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BASIN YAYIN VE HALKLA İLİŞKİLER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5.011.218,00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STRATEJİ GELİŞTİRME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688.087,00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BİLGİ İŞLEM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7.668.094,00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DESTEK HİZMETLERİ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171.612.685,00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YAZI İŞLERİ VE KARARLAR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782.073,00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TEFTİŞ KURULU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125.572,00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İÇ DENETİM BİRİMİ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145.170,00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HUKUK MÜŞAVİRLİĞİ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3.311.072,00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ÇEVRE KORUMA VE KONTROL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36.791.121,00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DENİZCİLİK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17.285.429,00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EMLAK VE İSTİMLAK DAİRESİ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40.591.558,00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ENGELLİLER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16.007.497,00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ETÜT VE PROJELER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12.467.991,00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FEN İŞLERİ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294.064.943,00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İMAR VE ŞEHİRCİLİK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9.961.070,00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İŞLETME VE İŞTİRAKLER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50.842.229,00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1A5EB4" w:rsidRDefault="001A5EB4"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İTFAİYE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28.909.867,00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KENT ESTETİĞİ VE YEŞİL ALANLAR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47.966.339,00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 xml:space="preserve">KORDİNASYON DAİRE BAŞKANLIĞI ANAMUR BOZYAZI </w:t>
            </w:r>
            <w:r w:rsidR="00B316E1">
              <w:rPr>
                <w:rFonts w:ascii="ARIAL" w:hAnsi="ARIAL"/>
                <w:color w:val="000000"/>
              </w:rPr>
              <w:t xml:space="preserve"> AYDINCIK</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982.729,00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KORDİNASYON DAİRE BAŞKANLIĞI ERDEMLİ SİLİFKE</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1.158.547,00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Pr="00700B8D" w:rsidRDefault="00700B8D" w:rsidP="00700B8D">
            <w:pPr>
              <w:rPr>
                <w:rFonts w:ascii="ARIAL" w:hAnsi="ARIAL"/>
                <w:color w:val="000000"/>
              </w:rPr>
            </w:pPr>
            <w:r w:rsidRPr="00700B8D">
              <w:rPr>
                <w:rFonts w:ascii="ARIAL" w:hAnsi="ARIAL"/>
                <w:color w:val="000000"/>
              </w:rPr>
              <w:t>KORDİNASYON DAİRE BAŞKANLIĞI TARSUS ÇAMLIYAYLA</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1.200.007,00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Pr="00700B8D" w:rsidRDefault="00700B8D" w:rsidP="00700B8D">
            <w:pPr>
              <w:rPr>
                <w:rFonts w:ascii="ARIAL" w:hAnsi="ARIAL"/>
                <w:color w:val="000000"/>
              </w:rPr>
            </w:pPr>
            <w:r w:rsidRPr="00700B8D">
              <w:rPr>
                <w:rFonts w:ascii="ARIAL" w:hAnsi="ARIAL"/>
                <w:color w:val="000000"/>
              </w:rPr>
              <w:t>KORDİNASYON DAİRE BAŞKANLIĞI MUT GÜLNAR</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789.592,00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KÜLTÜR VE SOSYAL İŞLER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24.574.022,00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Default="00700B8D" w:rsidP="00700B8D">
            <w:pPr>
              <w:rPr>
                <w:rFonts w:ascii="ARIAL" w:hAnsi="ARIAL"/>
                <w:color w:val="000000"/>
              </w:rPr>
            </w:pPr>
          </w:p>
          <w:p w:rsidR="00700B8D" w:rsidRPr="00700B8D" w:rsidRDefault="00700B8D" w:rsidP="00700B8D">
            <w:pPr>
              <w:rPr>
                <w:rFonts w:ascii="ARIAL" w:hAnsi="ARIAL"/>
                <w:color w:val="000000"/>
              </w:rPr>
            </w:pPr>
            <w:r w:rsidRPr="00700B8D">
              <w:rPr>
                <w:rFonts w:ascii="ARIAL" w:hAnsi="ARIAL"/>
                <w:color w:val="000000"/>
              </w:rPr>
              <w:t>SAĞLIK İŞLERİ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16.568.419,00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Pr="00700B8D" w:rsidRDefault="00700B8D" w:rsidP="00700B8D">
            <w:pPr>
              <w:rPr>
                <w:rFonts w:ascii="ARIAL" w:hAnsi="ARIAL"/>
                <w:color w:val="000000"/>
              </w:rPr>
            </w:pPr>
            <w:r w:rsidRPr="00700B8D">
              <w:rPr>
                <w:rFonts w:ascii="ARIAL" w:hAnsi="ARIAL"/>
                <w:color w:val="000000"/>
              </w:rPr>
              <w:t>SOSYAL HİZMETLER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50.654.928,00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Pr="00700B8D" w:rsidRDefault="00700B8D" w:rsidP="00700B8D">
            <w:pPr>
              <w:rPr>
                <w:rFonts w:ascii="ARIAL" w:hAnsi="ARIAL"/>
                <w:color w:val="000000"/>
              </w:rPr>
            </w:pPr>
            <w:r w:rsidRPr="00700B8D">
              <w:rPr>
                <w:rFonts w:ascii="ARIAL" w:hAnsi="ARIAL"/>
                <w:color w:val="000000"/>
              </w:rPr>
              <w:t>TARIMSAL HİZMETLER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27.653.547,00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Pr="00700B8D" w:rsidRDefault="00700B8D" w:rsidP="00700B8D">
            <w:pPr>
              <w:rPr>
                <w:rFonts w:ascii="ARIAL" w:hAnsi="ARIAL"/>
                <w:color w:val="000000"/>
              </w:rPr>
            </w:pPr>
            <w:r w:rsidRPr="00700B8D">
              <w:rPr>
                <w:rFonts w:ascii="ARIAL" w:hAnsi="ARIAL"/>
                <w:color w:val="000000"/>
              </w:rPr>
              <w:t>ULAŞIM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152.724.249,00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Pr="00700B8D" w:rsidRDefault="00700B8D" w:rsidP="00700B8D">
            <w:pPr>
              <w:rPr>
                <w:rFonts w:ascii="ARIAL" w:hAnsi="ARIAL"/>
                <w:color w:val="000000"/>
              </w:rPr>
            </w:pPr>
            <w:r w:rsidRPr="00700B8D">
              <w:rPr>
                <w:rFonts w:ascii="ARIAL" w:hAnsi="ARIAL"/>
                <w:color w:val="000000"/>
              </w:rPr>
              <w:t>VETERİNER HİZMETLERİ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28.780.907,00 </w:t>
            </w:r>
          </w:p>
        </w:tc>
      </w:tr>
      <w:tr w:rsidR="00700B8D" w:rsidRPr="00700B8D" w:rsidTr="00845C88">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700B8D" w:rsidRPr="00700B8D" w:rsidRDefault="00700B8D" w:rsidP="00700B8D">
            <w:pPr>
              <w:rPr>
                <w:rFonts w:ascii="ARIAL" w:hAnsi="ARIAL"/>
                <w:color w:val="000000"/>
              </w:rPr>
            </w:pPr>
            <w:r w:rsidRPr="00700B8D">
              <w:rPr>
                <w:rFonts w:ascii="ARIAL" w:hAnsi="ARIAL"/>
                <w:color w:val="000000"/>
              </w:rPr>
              <w:t>ZABITA DAİRE BAŞKANLIĞI</w:t>
            </w:r>
          </w:p>
        </w:tc>
        <w:tc>
          <w:tcPr>
            <w:tcW w:w="2328" w:type="dxa"/>
            <w:tcBorders>
              <w:top w:val="nil"/>
              <w:left w:val="nil"/>
              <w:bottom w:val="single" w:sz="4" w:space="0" w:color="auto"/>
              <w:right w:val="single" w:sz="4" w:space="0" w:color="auto"/>
            </w:tcBorders>
            <w:shd w:val="clear" w:color="000000" w:fill="FFFFFF"/>
            <w:noWrap/>
            <w:hideMark/>
          </w:tcPr>
          <w:p w:rsidR="00700B8D" w:rsidRPr="00700B8D" w:rsidRDefault="00700B8D" w:rsidP="005164F7">
            <w:pPr>
              <w:jc w:val="right"/>
              <w:rPr>
                <w:rFonts w:ascii="ARIAL" w:hAnsi="ARIAL"/>
                <w:color w:val="000000"/>
              </w:rPr>
            </w:pPr>
            <w:r w:rsidRPr="00700B8D">
              <w:rPr>
                <w:rFonts w:ascii="ARIAL" w:hAnsi="ARIAL"/>
                <w:color w:val="000000"/>
              </w:rPr>
              <w:t xml:space="preserve">2.034.721,00 </w:t>
            </w:r>
          </w:p>
        </w:tc>
      </w:tr>
    </w:tbl>
    <w:p w:rsidR="001A18DA" w:rsidRPr="00845C88" w:rsidRDefault="005164F7" w:rsidP="0004139A">
      <w:pPr>
        <w:pStyle w:val="GvdeMetni"/>
        <w:rPr>
          <w:rFonts w:cs="Arial"/>
          <w:b w:val="0"/>
          <w:sz w:val="22"/>
          <w:szCs w:val="22"/>
        </w:rPr>
      </w:pPr>
      <w:r w:rsidRPr="006D7786">
        <w:rPr>
          <w:rFonts w:ascii="Times New Roman" w:hAnsi="Times New Roman"/>
          <w:sz w:val="22"/>
          <w:szCs w:val="22"/>
        </w:rPr>
        <w:t xml:space="preserve">GENEL TOPLAM  </w:t>
      </w:r>
      <w:r w:rsidR="00845C88">
        <w:rPr>
          <w:rFonts w:cs="Arial"/>
          <w:sz w:val="22"/>
          <w:szCs w:val="22"/>
        </w:rPr>
        <w:t xml:space="preserve">…………………………………………..   </w:t>
      </w:r>
      <w:r w:rsidR="00845C88" w:rsidRPr="00845C88">
        <w:rPr>
          <w:rFonts w:cs="Arial"/>
          <w:sz w:val="22"/>
          <w:szCs w:val="22"/>
        </w:rPr>
        <w:t xml:space="preserve">                        </w:t>
      </w:r>
      <w:r w:rsidR="00845C88">
        <w:rPr>
          <w:rFonts w:cs="Arial"/>
          <w:sz w:val="22"/>
          <w:szCs w:val="22"/>
        </w:rPr>
        <w:t xml:space="preserve">  </w:t>
      </w:r>
      <w:r w:rsidR="00845C88" w:rsidRPr="00845C88">
        <w:rPr>
          <w:rFonts w:cs="Arial"/>
          <w:sz w:val="22"/>
          <w:szCs w:val="22"/>
        </w:rPr>
        <w:t xml:space="preserve">  </w:t>
      </w:r>
      <w:r w:rsidR="00845C88">
        <w:rPr>
          <w:rFonts w:cs="Arial"/>
          <w:sz w:val="22"/>
          <w:szCs w:val="22"/>
        </w:rPr>
        <w:t xml:space="preserve">   </w:t>
      </w:r>
      <w:r w:rsidRPr="00845C88">
        <w:rPr>
          <w:rFonts w:cs="Arial"/>
          <w:sz w:val="22"/>
          <w:szCs w:val="22"/>
        </w:rPr>
        <w:t>1.422.500.000,00</w:t>
      </w:r>
    </w:p>
    <w:p w:rsidR="00845C88" w:rsidRDefault="00845C88" w:rsidP="0004139A">
      <w:pPr>
        <w:spacing w:line="360" w:lineRule="auto"/>
        <w:rPr>
          <w:b/>
        </w:rPr>
      </w:pPr>
    </w:p>
    <w:p w:rsidR="00072285" w:rsidRDefault="00072285" w:rsidP="0045244C">
      <w:pPr>
        <w:rPr>
          <w:rFonts w:ascii="Arial" w:hAnsi="Arial" w:cs="Arial"/>
          <w:b/>
        </w:rPr>
      </w:pPr>
    </w:p>
    <w:p w:rsidR="00072285" w:rsidRDefault="00072285" w:rsidP="0045244C">
      <w:pPr>
        <w:rPr>
          <w:rFonts w:ascii="Arial" w:hAnsi="Arial" w:cs="Arial"/>
          <w:b/>
        </w:rPr>
      </w:pPr>
    </w:p>
    <w:p w:rsidR="00072285" w:rsidRDefault="00072285" w:rsidP="0045244C">
      <w:pPr>
        <w:rPr>
          <w:rFonts w:ascii="Arial" w:hAnsi="Arial" w:cs="Arial"/>
          <w:b/>
        </w:rPr>
      </w:pPr>
    </w:p>
    <w:p w:rsidR="00072285" w:rsidRDefault="006D7786" w:rsidP="0004139A">
      <w:pPr>
        <w:rPr>
          <w:rFonts w:ascii="Arial" w:hAnsi="Arial" w:cs="Arial"/>
          <w:b/>
        </w:rPr>
      </w:pPr>
      <w:r>
        <w:rPr>
          <w:rFonts w:ascii="Arial" w:hAnsi="Arial" w:cs="Arial"/>
          <w:b/>
        </w:rPr>
        <w:t xml:space="preserve">                Mersin Büyükşehir Belediyesinin 2015 yılı  Gelir ve Gider Bütçesinin 1.422.500.000,00.-TL’ye bağlanması komisyonumuzca uygun görülmüştür.</w:t>
      </w:r>
    </w:p>
    <w:p w:rsidR="001A18DA" w:rsidRDefault="006D7786" w:rsidP="001A18DA">
      <w:pPr>
        <w:rPr>
          <w:rFonts w:ascii="Arial" w:hAnsi="Arial" w:cs="Arial"/>
          <w:b/>
        </w:rPr>
      </w:pPr>
      <w:r>
        <w:rPr>
          <w:rFonts w:ascii="Arial" w:hAnsi="Arial" w:cs="Arial"/>
          <w:b/>
        </w:rPr>
        <w:t xml:space="preserve">        </w:t>
      </w:r>
    </w:p>
    <w:p w:rsidR="006D7786" w:rsidRDefault="006D7786" w:rsidP="001A18DA">
      <w:pPr>
        <w:rPr>
          <w:rFonts w:ascii="Arial" w:hAnsi="Arial" w:cs="Arial"/>
          <w:b/>
        </w:rPr>
      </w:pPr>
      <w:r>
        <w:rPr>
          <w:rFonts w:ascii="Arial" w:hAnsi="Arial" w:cs="Arial"/>
          <w:b/>
        </w:rPr>
        <w:t xml:space="preserve">                 Raporumuzu Belediye Meclisi’nin tasviplerine arz ederiz.     </w:t>
      </w:r>
      <w:r w:rsidR="00513F51">
        <w:rPr>
          <w:rFonts w:ascii="Arial" w:hAnsi="Arial" w:cs="Arial"/>
          <w:b/>
        </w:rPr>
        <w:t>14</w:t>
      </w:r>
      <w:r>
        <w:rPr>
          <w:rFonts w:ascii="Arial" w:hAnsi="Arial" w:cs="Arial"/>
          <w:b/>
        </w:rPr>
        <w:t>/11/2014</w:t>
      </w:r>
    </w:p>
    <w:p w:rsidR="006D7786" w:rsidRDefault="006D7786" w:rsidP="001A18DA">
      <w:pPr>
        <w:rPr>
          <w:rFonts w:ascii="Arial" w:hAnsi="Arial" w:cs="Arial"/>
          <w:b/>
        </w:rPr>
      </w:pPr>
    </w:p>
    <w:p w:rsidR="006D7786" w:rsidRDefault="006D7786" w:rsidP="001A18DA">
      <w:pPr>
        <w:rPr>
          <w:rFonts w:ascii="Arial" w:hAnsi="Arial" w:cs="Arial"/>
          <w:b/>
        </w:rPr>
      </w:pPr>
    </w:p>
    <w:p w:rsidR="006D7786" w:rsidRDefault="006D7786" w:rsidP="001A18DA">
      <w:pPr>
        <w:rPr>
          <w:rFonts w:ascii="Arial" w:hAnsi="Arial" w:cs="Arial"/>
          <w:b/>
        </w:rPr>
      </w:pPr>
    </w:p>
    <w:p w:rsidR="006D7786" w:rsidRDefault="006D7786" w:rsidP="001A18DA">
      <w:pPr>
        <w:rPr>
          <w:rFonts w:ascii="Arial" w:hAnsi="Arial" w:cs="Arial"/>
          <w:b/>
        </w:rPr>
      </w:pPr>
    </w:p>
    <w:p w:rsidR="006D7786" w:rsidRDefault="006D7786" w:rsidP="001A18DA">
      <w:pPr>
        <w:rPr>
          <w:rFonts w:ascii="Arial" w:hAnsi="Arial" w:cs="Arial"/>
          <w:b/>
        </w:rPr>
      </w:pPr>
    </w:p>
    <w:p w:rsidR="001A18DA" w:rsidRDefault="001A18DA" w:rsidP="001A18DA">
      <w:pPr>
        <w:rPr>
          <w:rFonts w:ascii="Arial" w:hAnsi="Arial" w:cs="Arial"/>
          <w:b/>
        </w:rPr>
      </w:pPr>
      <w:r>
        <w:rPr>
          <w:rFonts w:ascii="Arial" w:hAnsi="Arial" w:cs="Arial"/>
          <w:b/>
        </w:rPr>
        <w:t xml:space="preserve">    Muhammet UÇAR             Ömer KARADENİZ                    Duran KARA              Ahmet TÜRKAY</w:t>
      </w:r>
    </w:p>
    <w:p w:rsidR="001A18DA" w:rsidRDefault="001A18DA" w:rsidP="001A18DA">
      <w:pPr>
        <w:rPr>
          <w:rFonts w:ascii="Arial" w:hAnsi="Arial" w:cs="Arial"/>
          <w:b/>
        </w:rPr>
      </w:pPr>
      <w:r>
        <w:rPr>
          <w:rFonts w:ascii="Arial" w:hAnsi="Arial" w:cs="Arial"/>
          <w:b/>
        </w:rPr>
        <w:t xml:space="preserve">KOMİSYON BAŞKANI           KOMİSYON BŞK. V.                          ÜYE                            </w:t>
      </w:r>
      <w:proofErr w:type="spellStart"/>
      <w:r>
        <w:rPr>
          <w:rFonts w:ascii="Arial" w:hAnsi="Arial" w:cs="Arial"/>
          <w:b/>
        </w:rPr>
        <w:t>ÜYE</w:t>
      </w:r>
      <w:proofErr w:type="spellEnd"/>
    </w:p>
    <w:p w:rsidR="001A18DA" w:rsidRDefault="001A18DA" w:rsidP="001A18DA">
      <w:pPr>
        <w:rPr>
          <w:rFonts w:ascii="Arial" w:hAnsi="Arial" w:cs="Arial"/>
          <w:b/>
        </w:rPr>
      </w:pPr>
    </w:p>
    <w:p w:rsidR="001A18DA" w:rsidRDefault="001A18DA" w:rsidP="001A18DA">
      <w:pPr>
        <w:rPr>
          <w:rFonts w:ascii="Arial" w:hAnsi="Arial" w:cs="Arial"/>
          <w:b/>
        </w:rPr>
      </w:pPr>
    </w:p>
    <w:p w:rsidR="001A18DA" w:rsidRDefault="001A18DA" w:rsidP="001A18DA">
      <w:pPr>
        <w:rPr>
          <w:rFonts w:ascii="Arial" w:hAnsi="Arial" w:cs="Arial"/>
          <w:b/>
        </w:rPr>
      </w:pPr>
    </w:p>
    <w:p w:rsidR="001A5EB4" w:rsidRDefault="001A5EB4" w:rsidP="001A18DA">
      <w:pPr>
        <w:rPr>
          <w:rFonts w:ascii="Arial" w:hAnsi="Arial" w:cs="Arial"/>
          <w:b/>
        </w:rPr>
      </w:pPr>
    </w:p>
    <w:p w:rsidR="001A5EB4" w:rsidRDefault="001A5EB4" w:rsidP="001A18DA">
      <w:pPr>
        <w:rPr>
          <w:rFonts w:ascii="Arial" w:hAnsi="Arial" w:cs="Arial"/>
          <w:b/>
        </w:rPr>
      </w:pPr>
    </w:p>
    <w:p w:rsidR="001A18DA" w:rsidRDefault="001A18DA" w:rsidP="001A18DA">
      <w:pPr>
        <w:rPr>
          <w:rFonts w:ascii="Arial" w:hAnsi="Arial" w:cs="Arial"/>
          <w:b/>
        </w:rPr>
      </w:pPr>
    </w:p>
    <w:p w:rsidR="001A18DA" w:rsidRDefault="001A18DA" w:rsidP="001A18DA">
      <w:pPr>
        <w:rPr>
          <w:rFonts w:ascii="Arial" w:hAnsi="Arial" w:cs="Arial"/>
          <w:b/>
        </w:rPr>
      </w:pPr>
    </w:p>
    <w:p w:rsidR="001A18DA" w:rsidRDefault="001A18DA" w:rsidP="001A18DA">
      <w:pPr>
        <w:rPr>
          <w:rFonts w:ascii="Arial" w:hAnsi="Arial" w:cs="Arial"/>
          <w:b/>
        </w:rPr>
      </w:pPr>
      <w:r>
        <w:rPr>
          <w:rFonts w:ascii="Arial" w:hAnsi="Arial" w:cs="Arial"/>
          <w:b/>
        </w:rPr>
        <w:t xml:space="preserve">                             Bayram GÖNENLER                    Hikmet KOÇ                  Cengiz  PINAR     </w:t>
      </w:r>
    </w:p>
    <w:p w:rsidR="0004139A" w:rsidRDefault="001A18DA" w:rsidP="0004139A">
      <w:r>
        <w:rPr>
          <w:rFonts w:ascii="Arial" w:hAnsi="Arial" w:cs="Arial"/>
          <w:b/>
        </w:rPr>
        <w:t xml:space="preserve">                                        ÜYE                                            </w:t>
      </w:r>
      <w:proofErr w:type="spellStart"/>
      <w:r>
        <w:rPr>
          <w:rFonts w:ascii="Arial" w:hAnsi="Arial" w:cs="Arial"/>
          <w:b/>
        </w:rPr>
        <w:t>ÜYE</w:t>
      </w:r>
      <w:proofErr w:type="spellEnd"/>
      <w:r>
        <w:rPr>
          <w:rFonts w:ascii="Arial" w:hAnsi="Arial" w:cs="Arial"/>
          <w:b/>
        </w:rPr>
        <w:t xml:space="preserve">                                  </w:t>
      </w:r>
      <w:proofErr w:type="spellStart"/>
      <w:r>
        <w:rPr>
          <w:rFonts w:ascii="Arial" w:hAnsi="Arial" w:cs="Arial"/>
          <w:b/>
        </w:rPr>
        <w:t>ÜYE</w:t>
      </w:r>
      <w:proofErr w:type="spellEnd"/>
      <w:r>
        <w:rPr>
          <w:rFonts w:ascii="Arial" w:hAnsi="Arial" w:cs="Arial"/>
          <w:b/>
        </w:rPr>
        <w:t xml:space="preserve">  </w:t>
      </w:r>
    </w:p>
    <w:sectPr w:rsidR="0004139A" w:rsidSect="00845C88">
      <w:pgSz w:w="11906" w:h="16838"/>
      <w:pgMar w:top="709" w:right="1133"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w:altName w:val="Arial"/>
    <w:panose1 w:val="020B0604020202020204"/>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425"/>
  <w:characterSpacingControl w:val="doNotCompress"/>
  <w:compat/>
  <w:rsids>
    <w:rsidRoot w:val="0004139A"/>
    <w:rsid w:val="000325C4"/>
    <w:rsid w:val="0004139A"/>
    <w:rsid w:val="00052402"/>
    <w:rsid w:val="00072285"/>
    <w:rsid w:val="00073866"/>
    <w:rsid w:val="000A3C59"/>
    <w:rsid w:val="000A7C45"/>
    <w:rsid w:val="000E5254"/>
    <w:rsid w:val="00107112"/>
    <w:rsid w:val="001677A4"/>
    <w:rsid w:val="00186B98"/>
    <w:rsid w:val="001943DA"/>
    <w:rsid w:val="001A18DA"/>
    <w:rsid w:val="001A5EB4"/>
    <w:rsid w:val="001C68F4"/>
    <w:rsid w:val="001E08F0"/>
    <w:rsid w:val="0023717A"/>
    <w:rsid w:val="00262AD4"/>
    <w:rsid w:val="002B1930"/>
    <w:rsid w:val="002C3C49"/>
    <w:rsid w:val="0034607D"/>
    <w:rsid w:val="0035537C"/>
    <w:rsid w:val="0042532F"/>
    <w:rsid w:val="0045244C"/>
    <w:rsid w:val="004530D5"/>
    <w:rsid w:val="004A581B"/>
    <w:rsid w:val="004F2448"/>
    <w:rsid w:val="00513F51"/>
    <w:rsid w:val="005164F7"/>
    <w:rsid w:val="00517AB3"/>
    <w:rsid w:val="00532102"/>
    <w:rsid w:val="005663AC"/>
    <w:rsid w:val="005C1F95"/>
    <w:rsid w:val="005F4B44"/>
    <w:rsid w:val="00624B3B"/>
    <w:rsid w:val="006775C6"/>
    <w:rsid w:val="006D7786"/>
    <w:rsid w:val="006E2BF1"/>
    <w:rsid w:val="006F3E8B"/>
    <w:rsid w:val="00700B8D"/>
    <w:rsid w:val="007056D6"/>
    <w:rsid w:val="00733E42"/>
    <w:rsid w:val="00735824"/>
    <w:rsid w:val="00774B23"/>
    <w:rsid w:val="00777671"/>
    <w:rsid w:val="007B4E2B"/>
    <w:rsid w:val="007D49F7"/>
    <w:rsid w:val="00845C88"/>
    <w:rsid w:val="00880272"/>
    <w:rsid w:val="008952F0"/>
    <w:rsid w:val="008A12E9"/>
    <w:rsid w:val="008A4A82"/>
    <w:rsid w:val="008C7AE7"/>
    <w:rsid w:val="009171D0"/>
    <w:rsid w:val="00925CC6"/>
    <w:rsid w:val="00956C11"/>
    <w:rsid w:val="009B332A"/>
    <w:rsid w:val="009B59B4"/>
    <w:rsid w:val="009C0699"/>
    <w:rsid w:val="009C1075"/>
    <w:rsid w:val="009F22A2"/>
    <w:rsid w:val="009F549D"/>
    <w:rsid w:val="00A27016"/>
    <w:rsid w:val="00A37C26"/>
    <w:rsid w:val="00A431B6"/>
    <w:rsid w:val="00A6627F"/>
    <w:rsid w:val="00A66B81"/>
    <w:rsid w:val="00A94294"/>
    <w:rsid w:val="00AC06D7"/>
    <w:rsid w:val="00AC2831"/>
    <w:rsid w:val="00AC2F41"/>
    <w:rsid w:val="00AD69F7"/>
    <w:rsid w:val="00AD71B2"/>
    <w:rsid w:val="00AE0D32"/>
    <w:rsid w:val="00B1513F"/>
    <w:rsid w:val="00B246EB"/>
    <w:rsid w:val="00B316E1"/>
    <w:rsid w:val="00B43A8F"/>
    <w:rsid w:val="00B711DE"/>
    <w:rsid w:val="00B715D0"/>
    <w:rsid w:val="00B93EC3"/>
    <w:rsid w:val="00BA6365"/>
    <w:rsid w:val="00BB7329"/>
    <w:rsid w:val="00BF27F0"/>
    <w:rsid w:val="00BF2AF7"/>
    <w:rsid w:val="00C22F5F"/>
    <w:rsid w:val="00C37A64"/>
    <w:rsid w:val="00C558F2"/>
    <w:rsid w:val="00D57F91"/>
    <w:rsid w:val="00D73CB0"/>
    <w:rsid w:val="00DE41CC"/>
    <w:rsid w:val="00E02499"/>
    <w:rsid w:val="00E21460"/>
    <w:rsid w:val="00EC50E8"/>
    <w:rsid w:val="00F45132"/>
    <w:rsid w:val="00F60B0C"/>
    <w:rsid w:val="00F65CBC"/>
    <w:rsid w:val="00FA4890"/>
    <w:rsid w:val="00FA6729"/>
    <w:rsid w:val="00FD424F"/>
    <w:rsid w:val="00FF51C4"/>
    <w:rsid w:val="00FF7D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39A"/>
  </w:style>
  <w:style w:type="paragraph" w:styleId="Balk1">
    <w:name w:val="heading 1"/>
    <w:basedOn w:val="Normal"/>
    <w:next w:val="Normal"/>
    <w:link w:val="Balk1Char"/>
    <w:qFormat/>
    <w:rsid w:val="0004139A"/>
    <w:pPr>
      <w:keepNext/>
      <w:jc w:val="center"/>
      <w:outlineLvl w:val="0"/>
    </w:pPr>
    <w:rPr>
      <w:rFonts w:ascii="Arial" w:hAnsi="Arial"/>
      <w:b/>
    </w:rPr>
  </w:style>
  <w:style w:type="paragraph" w:styleId="Balk2">
    <w:name w:val="heading 2"/>
    <w:basedOn w:val="Normal"/>
    <w:next w:val="Normal"/>
    <w:qFormat/>
    <w:rsid w:val="0004139A"/>
    <w:pPr>
      <w:keepNext/>
      <w:outlineLvl w:val="1"/>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04139A"/>
    <w:rPr>
      <w:rFonts w:ascii="Arial" w:hAnsi="Arial"/>
      <w:b/>
      <w:lang w:val="tr-TR" w:eastAsia="tr-TR" w:bidi="ar-SA"/>
    </w:rPr>
  </w:style>
  <w:style w:type="paragraph" w:styleId="GvdeMetni">
    <w:name w:val="Body Text"/>
    <w:basedOn w:val="Normal"/>
    <w:link w:val="GvdeMetniChar"/>
    <w:rsid w:val="0004139A"/>
    <w:rPr>
      <w:rFonts w:ascii="Arial" w:hAnsi="Arial"/>
      <w:b/>
    </w:rPr>
  </w:style>
  <w:style w:type="character" w:customStyle="1" w:styleId="GvdeMetniChar">
    <w:name w:val="Gövde Metni Char"/>
    <w:link w:val="GvdeMetni"/>
    <w:rsid w:val="0004139A"/>
    <w:rPr>
      <w:rFonts w:ascii="Arial" w:hAnsi="Arial"/>
      <w:b/>
      <w:lang w:val="tr-TR" w:eastAsia="tr-TR" w:bidi="ar-SA"/>
    </w:rPr>
  </w:style>
  <w:style w:type="table" w:styleId="TabloKlavuzu">
    <w:name w:val="Table Grid"/>
    <w:basedOn w:val="NormalTablo"/>
    <w:rsid w:val="004524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62501">
      <w:bodyDiv w:val="1"/>
      <w:marLeft w:val="0"/>
      <w:marRight w:val="0"/>
      <w:marTop w:val="0"/>
      <w:marBottom w:val="0"/>
      <w:divBdr>
        <w:top w:val="none" w:sz="0" w:space="0" w:color="auto"/>
        <w:left w:val="none" w:sz="0" w:space="0" w:color="auto"/>
        <w:bottom w:val="none" w:sz="0" w:space="0" w:color="auto"/>
        <w:right w:val="none" w:sz="0" w:space="0" w:color="auto"/>
      </w:divBdr>
    </w:div>
    <w:div w:id="1675960398">
      <w:bodyDiv w:val="1"/>
      <w:marLeft w:val="0"/>
      <w:marRight w:val="0"/>
      <w:marTop w:val="0"/>
      <w:marBottom w:val="0"/>
      <w:divBdr>
        <w:top w:val="none" w:sz="0" w:space="0" w:color="auto"/>
        <w:left w:val="none" w:sz="0" w:space="0" w:color="auto"/>
        <w:bottom w:val="none" w:sz="0" w:space="0" w:color="auto"/>
        <w:right w:val="none" w:sz="0" w:space="0" w:color="auto"/>
      </w:divBdr>
    </w:div>
    <w:div w:id="1834947676">
      <w:bodyDiv w:val="1"/>
      <w:marLeft w:val="0"/>
      <w:marRight w:val="0"/>
      <w:marTop w:val="0"/>
      <w:marBottom w:val="0"/>
      <w:divBdr>
        <w:top w:val="none" w:sz="0" w:space="0" w:color="auto"/>
        <w:left w:val="none" w:sz="0" w:space="0" w:color="auto"/>
        <w:bottom w:val="none" w:sz="0" w:space="0" w:color="auto"/>
        <w:right w:val="none" w:sz="0" w:space="0" w:color="auto"/>
      </w:divBdr>
    </w:div>
    <w:div w:id="20397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4</Pages>
  <Words>707</Words>
  <Characters>6035</Characters>
  <Application>Microsoft Office Word</Application>
  <DocSecurity>0</DocSecurity>
  <Lines>50</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Aidata</cp:lastModifiedBy>
  <cp:revision>9</cp:revision>
  <cp:lastPrinted>2014-11-18T09:20:00Z</cp:lastPrinted>
  <dcterms:created xsi:type="dcterms:W3CDTF">2014-11-12T14:10:00Z</dcterms:created>
  <dcterms:modified xsi:type="dcterms:W3CDTF">2014-11-24T08:55:00Z</dcterms:modified>
</cp:coreProperties>
</file>